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00"/>
      </w:tblPr>
      <w:tblGrid>
        <w:gridCol w:w="2252"/>
        <w:gridCol w:w="1046"/>
        <w:gridCol w:w="1074"/>
        <w:gridCol w:w="39"/>
        <w:gridCol w:w="303"/>
        <w:gridCol w:w="4646"/>
      </w:tblGrid>
      <w:tr w:rsidR="00507532">
        <w:trPr>
          <w:trHeight w:hRule="exact" w:val="742"/>
        </w:trPr>
        <w:tc>
          <w:tcPr>
            <w:tcW w:w="2252" w:type="dxa"/>
            <w:vMerge w:val="restart"/>
            <w:tcBorders>
              <w:top w:val="none" w:sz="0" w:space="0" w:color="000000"/>
              <w:left w:val="none" w:sz="0" w:space="0" w:color="000000"/>
              <w:bottom w:val="none" w:sz="0" w:space="0" w:color="000000"/>
              <w:right w:val="none" w:sz="0" w:space="0" w:color="000000"/>
            </w:tcBorders>
          </w:tcPr>
          <w:p w:rsidR="00507532" w:rsidRDefault="00E37E4F">
            <w:pPr>
              <w:ind w:left="5"/>
              <w:rPr>
                <w:rFonts w:ascii="Bookman Old Style" w:hAnsi="Bookman Old Style"/>
                <w:b/>
                <w:color w:val="000000"/>
                <w:spacing w:val="-26"/>
                <w:sz w:val="26"/>
              </w:rPr>
            </w:pPr>
            <w:r>
              <w:rPr>
                <w:rFonts w:ascii="Bookman Old Style" w:hAnsi="Bookman Old Style"/>
                <w:b/>
                <w:color w:val="000000"/>
                <w:spacing w:val="-26"/>
                <w:sz w:val="26"/>
              </w:rPr>
              <w:t>Chemistry 211-212</w:t>
            </w:r>
          </w:p>
          <w:p w:rsidR="00507532" w:rsidRDefault="00E37E4F">
            <w:pPr>
              <w:tabs>
                <w:tab w:val="right" w:leader="underscore" w:pos="2252"/>
              </w:tabs>
              <w:spacing w:before="216" w:line="204" w:lineRule="auto"/>
              <w:ind w:left="5"/>
              <w:rPr>
                <w:rFonts w:ascii="Bookman Old Style" w:hAnsi="Bookman Old Style"/>
                <w:b/>
                <w:color w:val="000000"/>
                <w:spacing w:val="6"/>
                <w:sz w:val="26"/>
              </w:rPr>
            </w:pPr>
            <w:r>
              <w:rPr>
                <w:rFonts w:ascii="Bookman Old Style" w:hAnsi="Bookman Old Style"/>
                <w:b/>
                <w:color w:val="000000"/>
                <w:spacing w:val="6"/>
                <w:sz w:val="26"/>
              </w:rPr>
              <w:t>Name</w:t>
            </w:r>
            <w:r>
              <w:rPr>
                <w:rFonts w:ascii="Bookman Old Style" w:hAnsi="Bookman Old Style"/>
                <w:b/>
                <w:color w:val="000000"/>
                <w:spacing w:val="6"/>
                <w:sz w:val="26"/>
              </w:rPr>
              <w:tab/>
            </w:r>
          </w:p>
          <w:p w:rsidR="00507532" w:rsidRDefault="00E37E4F">
            <w:pPr>
              <w:tabs>
                <w:tab w:val="right" w:leader="underscore" w:pos="2252"/>
              </w:tabs>
              <w:spacing w:before="216"/>
              <w:ind w:left="5"/>
              <w:rPr>
                <w:rFonts w:ascii="Bookman Old Style" w:hAnsi="Bookman Old Style"/>
                <w:b/>
                <w:color w:val="000000"/>
                <w:spacing w:val="-14"/>
                <w:sz w:val="26"/>
              </w:rPr>
            </w:pPr>
            <w:r>
              <w:rPr>
                <w:rFonts w:ascii="Bookman Old Style" w:hAnsi="Bookman Old Style"/>
                <w:b/>
                <w:color w:val="000000"/>
                <w:spacing w:val="-14"/>
                <w:sz w:val="26"/>
              </w:rPr>
              <w:t xml:space="preserve">Experiment # </w:t>
            </w:r>
            <w:r>
              <w:rPr>
                <w:rFonts w:ascii="Bookman Old Style" w:hAnsi="Bookman Old Style"/>
                <w:b/>
                <w:color w:val="000000"/>
                <w:spacing w:val="-14"/>
                <w:sz w:val="26"/>
              </w:rPr>
              <w:tab/>
            </w:r>
          </w:p>
          <w:p w:rsidR="00507532" w:rsidRDefault="00E37E4F">
            <w:pPr>
              <w:spacing w:before="180" w:line="480" w:lineRule="auto"/>
              <w:ind w:right="180"/>
              <w:jc w:val="both"/>
              <w:rPr>
                <w:rFonts w:ascii="Arial" w:hAnsi="Arial"/>
                <w:color w:val="000000"/>
                <w:spacing w:val="1"/>
                <w:sz w:val="24"/>
              </w:rPr>
            </w:pPr>
            <w:r>
              <w:rPr>
                <w:rFonts w:ascii="Arial" w:hAnsi="Arial"/>
                <w:color w:val="000000"/>
                <w:spacing w:val="1"/>
                <w:sz w:val="24"/>
              </w:rPr>
              <w:t xml:space="preserve">Page 1 Worksheet Page 2 Worksheet Page 3 Worksheet Page 4 Worksheet Page 5 Worksheet </w:t>
            </w:r>
            <w:r>
              <w:rPr>
                <w:rFonts w:ascii="Arial" w:hAnsi="Arial"/>
                <w:color w:val="000000"/>
                <w:spacing w:val="4"/>
                <w:sz w:val="24"/>
              </w:rPr>
              <w:t>Quality of results</w:t>
            </w:r>
          </w:p>
        </w:tc>
        <w:tc>
          <w:tcPr>
            <w:tcW w:w="1046" w:type="dxa"/>
            <w:tcBorders>
              <w:top w:val="none" w:sz="0" w:space="0" w:color="000000"/>
              <w:left w:val="none" w:sz="0" w:space="0" w:color="000000"/>
              <w:bottom w:val="single" w:sz="7" w:space="0" w:color="464646"/>
              <w:right w:val="none" w:sz="0" w:space="0" w:color="000000"/>
            </w:tcBorders>
          </w:tcPr>
          <w:p w:rsidR="00507532" w:rsidRDefault="00507532"/>
        </w:tc>
        <w:tc>
          <w:tcPr>
            <w:tcW w:w="1074" w:type="dxa"/>
            <w:tcBorders>
              <w:top w:val="none" w:sz="0" w:space="0" w:color="000000"/>
              <w:left w:val="none" w:sz="0" w:space="0" w:color="000000"/>
              <w:bottom w:val="single" w:sz="7" w:space="0" w:color="464646"/>
              <w:right w:val="none" w:sz="0" w:space="0" w:color="000000"/>
            </w:tcBorders>
          </w:tcPr>
          <w:p w:rsidR="00507532" w:rsidRDefault="00507532"/>
        </w:tc>
        <w:tc>
          <w:tcPr>
            <w:tcW w:w="39" w:type="dxa"/>
            <w:tcBorders>
              <w:top w:val="none" w:sz="0" w:space="0" w:color="000000"/>
              <w:left w:val="none" w:sz="0" w:space="0" w:color="000000"/>
              <w:bottom w:val="none" w:sz="0" w:space="0" w:color="000000"/>
              <w:right w:val="none" w:sz="0" w:space="0" w:color="000000"/>
            </w:tcBorders>
          </w:tcPr>
          <w:p w:rsidR="00507532" w:rsidRDefault="00507532"/>
        </w:tc>
        <w:tc>
          <w:tcPr>
            <w:tcW w:w="303" w:type="dxa"/>
            <w:tcBorders>
              <w:top w:val="none" w:sz="0" w:space="0" w:color="000000"/>
              <w:left w:val="none" w:sz="0" w:space="0" w:color="000000"/>
              <w:bottom w:val="none" w:sz="0" w:space="0" w:color="000000"/>
              <w:right w:val="none" w:sz="0" w:space="0" w:color="000000"/>
            </w:tcBorders>
          </w:tcPr>
          <w:p w:rsidR="00507532" w:rsidRDefault="00507532"/>
        </w:tc>
        <w:tc>
          <w:tcPr>
            <w:tcW w:w="4646" w:type="dxa"/>
            <w:vMerge w:val="restart"/>
            <w:tcBorders>
              <w:top w:val="none" w:sz="0" w:space="0" w:color="000000"/>
              <w:left w:val="none" w:sz="0" w:space="0" w:color="000000"/>
              <w:bottom w:val="none" w:sz="0" w:space="0" w:color="000000"/>
              <w:right w:val="none" w:sz="0" w:space="0" w:color="000000"/>
            </w:tcBorders>
          </w:tcPr>
          <w:p w:rsidR="00507532" w:rsidRDefault="00E37E4F">
            <w:pPr>
              <w:ind w:right="1176"/>
              <w:jc w:val="right"/>
              <w:rPr>
                <w:rFonts w:ascii="Bookman Old Style" w:hAnsi="Bookman Old Style"/>
                <w:b/>
                <w:color w:val="000000"/>
                <w:spacing w:val="-16"/>
                <w:sz w:val="26"/>
              </w:rPr>
            </w:pPr>
            <w:r>
              <w:rPr>
                <w:rFonts w:ascii="Bookman Old Style" w:hAnsi="Bookman Old Style"/>
                <w:b/>
                <w:color w:val="000000"/>
                <w:spacing w:val="-16"/>
                <w:sz w:val="26"/>
              </w:rPr>
              <w:t>Form Report</w:t>
            </w:r>
          </w:p>
          <w:p w:rsidR="00507532" w:rsidRDefault="00E37E4F">
            <w:pPr>
              <w:tabs>
                <w:tab w:val="right" w:leader="underscore" w:pos="4550"/>
              </w:tabs>
              <w:spacing w:before="144" w:line="213" w:lineRule="auto"/>
              <w:jc w:val="center"/>
              <w:rPr>
                <w:rFonts w:ascii="Bookman Old Style" w:hAnsi="Bookman Old Style"/>
                <w:b/>
                <w:color w:val="000000"/>
                <w:spacing w:val="-14"/>
                <w:sz w:val="26"/>
              </w:rPr>
            </w:pPr>
            <w:r>
              <w:rPr>
                <w:rFonts w:ascii="Bookman Old Style" w:hAnsi="Bookman Old Style"/>
                <w:b/>
                <w:color w:val="000000"/>
                <w:spacing w:val="-14"/>
                <w:sz w:val="26"/>
              </w:rPr>
              <w:t>TA Name:</w:t>
            </w:r>
            <w:r>
              <w:rPr>
                <w:rFonts w:ascii="Bookman Old Style" w:hAnsi="Bookman Old Style"/>
                <w:b/>
                <w:color w:val="000000"/>
                <w:spacing w:val="-14"/>
                <w:sz w:val="26"/>
              </w:rPr>
              <w:tab/>
            </w:r>
          </w:p>
        </w:tc>
      </w:tr>
      <w:tr w:rsidR="00507532">
        <w:trPr>
          <w:trHeight w:hRule="exact" w:val="532"/>
        </w:trPr>
        <w:tc>
          <w:tcPr>
            <w:tcW w:w="2252" w:type="dxa"/>
            <w:vMerge/>
            <w:tcBorders>
              <w:top w:val="none" w:sz="0" w:space="0" w:color="000000"/>
              <w:left w:val="none" w:sz="0" w:space="0" w:color="000000"/>
              <w:bottom w:val="none" w:sz="0" w:space="0" w:color="000000"/>
              <w:right w:val="none" w:sz="0" w:space="0" w:color="000000"/>
            </w:tcBorders>
          </w:tcPr>
          <w:p w:rsidR="00507532" w:rsidRDefault="00507532"/>
        </w:tc>
        <w:tc>
          <w:tcPr>
            <w:tcW w:w="1046" w:type="dxa"/>
            <w:tcBorders>
              <w:top w:val="single" w:sz="7" w:space="0" w:color="464646"/>
              <w:left w:val="none" w:sz="0" w:space="0" w:color="000000"/>
              <w:bottom w:val="single" w:sz="9" w:space="0" w:color="4E4E4E"/>
              <w:right w:val="none" w:sz="0" w:space="0" w:color="000000"/>
            </w:tcBorders>
          </w:tcPr>
          <w:p w:rsidR="00507532" w:rsidRDefault="00E37E4F">
            <w:pPr>
              <w:jc w:val="center"/>
              <w:rPr>
                <w:rFonts w:ascii="Bookman Old Style" w:hAnsi="Bookman Old Style"/>
                <w:b/>
                <w:color w:val="000000"/>
                <w:sz w:val="26"/>
              </w:rPr>
            </w:pPr>
            <w:r>
              <w:rPr>
                <w:rFonts w:ascii="Bookman Old Style" w:hAnsi="Bookman Old Style"/>
                <w:b/>
                <w:color w:val="000000"/>
                <w:sz w:val="26"/>
              </w:rPr>
              <w:t>10</w:t>
            </w:r>
          </w:p>
        </w:tc>
        <w:tc>
          <w:tcPr>
            <w:tcW w:w="1074" w:type="dxa"/>
            <w:tcBorders>
              <w:top w:val="single" w:sz="7" w:space="0" w:color="464646"/>
              <w:left w:val="none" w:sz="0" w:space="0" w:color="000000"/>
              <w:bottom w:val="single" w:sz="9" w:space="0" w:color="4E4E4E"/>
              <w:right w:val="none" w:sz="0" w:space="0" w:color="000000"/>
            </w:tcBorders>
          </w:tcPr>
          <w:p w:rsidR="00507532" w:rsidRDefault="00507532"/>
        </w:tc>
        <w:tc>
          <w:tcPr>
            <w:tcW w:w="39" w:type="dxa"/>
            <w:tcBorders>
              <w:top w:val="none" w:sz="0" w:space="0" w:color="000000"/>
              <w:left w:val="none" w:sz="0" w:space="0" w:color="000000"/>
              <w:bottom w:val="single" w:sz="9" w:space="0" w:color="4E4E4E"/>
              <w:right w:val="none" w:sz="0" w:space="0" w:color="000000"/>
            </w:tcBorders>
          </w:tcPr>
          <w:p w:rsidR="00507532" w:rsidRDefault="00507532"/>
        </w:tc>
        <w:tc>
          <w:tcPr>
            <w:tcW w:w="303" w:type="dxa"/>
            <w:tcBorders>
              <w:top w:val="none" w:sz="0" w:space="0" w:color="000000"/>
              <w:left w:val="none" w:sz="0" w:space="0" w:color="000000"/>
              <w:bottom w:val="single" w:sz="9" w:space="0" w:color="4E4E4E"/>
              <w:right w:val="none" w:sz="0" w:space="0" w:color="000000"/>
            </w:tcBorders>
          </w:tcPr>
          <w:p w:rsidR="00507532" w:rsidRDefault="00507532"/>
        </w:tc>
        <w:tc>
          <w:tcPr>
            <w:tcW w:w="4646" w:type="dxa"/>
            <w:vMerge/>
            <w:tcBorders>
              <w:top w:val="none" w:sz="0" w:space="0" w:color="000000"/>
              <w:left w:val="none" w:sz="0" w:space="0" w:color="000000"/>
              <w:bottom w:val="none" w:sz="0" w:space="0" w:color="000000"/>
              <w:right w:val="none" w:sz="0" w:space="0" w:color="000000"/>
            </w:tcBorders>
          </w:tcPr>
          <w:p w:rsidR="00507532" w:rsidRDefault="00507532"/>
        </w:tc>
      </w:tr>
      <w:tr w:rsidR="00507532">
        <w:trPr>
          <w:trHeight w:hRule="exact" w:val="4234"/>
        </w:trPr>
        <w:tc>
          <w:tcPr>
            <w:tcW w:w="2252" w:type="dxa"/>
            <w:vMerge/>
            <w:tcBorders>
              <w:top w:val="none" w:sz="0" w:space="0" w:color="000000"/>
              <w:left w:val="none" w:sz="0" w:space="0" w:color="000000"/>
              <w:bottom w:val="none" w:sz="0" w:space="0" w:color="000000"/>
              <w:right w:val="none" w:sz="0" w:space="0" w:color="000000"/>
            </w:tcBorders>
          </w:tcPr>
          <w:p w:rsidR="00507532" w:rsidRDefault="00507532"/>
        </w:tc>
        <w:tc>
          <w:tcPr>
            <w:tcW w:w="1046" w:type="dxa"/>
            <w:tcBorders>
              <w:top w:val="single" w:sz="9" w:space="0" w:color="4E4E4E"/>
              <w:left w:val="none" w:sz="0" w:space="0" w:color="000000"/>
              <w:bottom w:val="none" w:sz="0" w:space="0" w:color="000000"/>
              <w:right w:val="none" w:sz="0" w:space="0" w:color="000000"/>
            </w:tcBorders>
          </w:tcPr>
          <w:p w:rsidR="00507532" w:rsidRDefault="00507532"/>
        </w:tc>
        <w:tc>
          <w:tcPr>
            <w:tcW w:w="1416" w:type="dxa"/>
            <w:gridSpan w:val="3"/>
            <w:tcBorders>
              <w:top w:val="single" w:sz="9" w:space="0" w:color="4E4E4E"/>
              <w:left w:val="none" w:sz="0" w:space="0" w:color="000000"/>
              <w:bottom w:val="none" w:sz="0" w:space="0" w:color="000000"/>
              <w:right w:val="none" w:sz="0" w:space="0" w:color="000000"/>
            </w:tcBorders>
            <w:vAlign w:val="bottom"/>
          </w:tcPr>
          <w:p w:rsidR="00507532" w:rsidRDefault="00E37E4F">
            <w:pPr>
              <w:spacing w:before="3168" w:line="412" w:lineRule="auto"/>
              <w:ind w:left="360" w:right="144"/>
              <w:rPr>
                <w:rFonts w:ascii="Bookman Old Style" w:hAnsi="Bookman Old Style"/>
                <w:b/>
                <w:color w:val="000000"/>
                <w:spacing w:val="-12"/>
                <w:sz w:val="26"/>
              </w:rPr>
            </w:pPr>
            <w:r>
              <w:rPr>
                <w:rFonts w:ascii="Bookman Old Style" w:hAnsi="Bookman Old Style"/>
                <w:b/>
                <w:color w:val="000000"/>
                <w:spacing w:val="-12"/>
                <w:sz w:val="26"/>
              </w:rPr>
              <w:t xml:space="preserve">TOTAL </w:t>
            </w:r>
            <w:r>
              <w:rPr>
                <w:rFonts w:ascii="Bookman Old Style" w:hAnsi="Bookman Old Style"/>
                <w:b/>
                <w:color w:val="000000"/>
                <w:spacing w:val="-16"/>
                <w:sz w:val="26"/>
              </w:rPr>
              <w:t>SCORE</w:t>
            </w:r>
          </w:p>
        </w:tc>
        <w:tc>
          <w:tcPr>
            <w:tcW w:w="4646" w:type="dxa"/>
            <w:tcBorders>
              <w:top w:val="none" w:sz="0" w:space="0" w:color="000000"/>
              <w:left w:val="none" w:sz="0" w:space="0" w:color="000000"/>
              <w:bottom w:val="none" w:sz="0" w:space="0" w:color="000000"/>
              <w:right w:val="none" w:sz="0" w:space="0" w:color="000000"/>
            </w:tcBorders>
          </w:tcPr>
          <w:p w:rsidR="00507532" w:rsidRDefault="00E37E4F">
            <w:pPr>
              <w:spacing w:line="313" w:lineRule="exact"/>
              <w:ind w:right="1176"/>
              <w:jc w:val="right"/>
              <w:rPr>
                <w:rFonts w:ascii="Bookman Old Style" w:hAnsi="Bookman Old Style"/>
                <w:b/>
                <w:color w:val="000000"/>
                <w:sz w:val="26"/>
              </w:rPr>
            </w:pPr>
            <w:r>
              <w:rPr>
                <w:rFonts w:ascii="Bookman Old Style" w:hAnsi="Bookman Old Style"/>
                <w:b/>
                <w:color w:val="000000"/>
                <w:sz w:val="26"/>
              </w:rPr>
              <w:t xml:space="preserve"> </w:t>
            </w:r>
            <w:r>
              <w:rPr>
                <w:rFonts w:ascii="Bookman Old Style" w:hAnsi="Bookman Old Style"/>
                <w:b/>
                <w:color w:val="000000"/>
                <w:sz w:val="26"/>
              </w:rPr>
              <w:tab/>
            </w:r>
            <w:r>
              <w:rPr>
                <w:rFonts w:ascii="Arial" w:hAnsi="Arial"/>
                <w:color w:val="000000"/>
                <w:sz w:val="24"/>
              </w:rPr>
              <w:t>(14 points)</w:t>
            </w:r>
          </w:p>
          <w:p w:rsidR="00507532" w:rsidRDefault="00E37E4F">
            <w:pPr>
              <w:spacing w:before="180" w:line="304" w:lineRule="exact"/>
              <w:ind w:right="1176"/>
              <w:jc w:val="right"/>
              <w:rPr>
                <w:rFonts w:ascii="Arial" w:hAnsi="Arial"/>
                <w:color w:val="000000"/>
                <w:sz w:val="24"/>
              </w:rPr>
            </w:pPr>
            <w:r>
              <w:rPr>
                <w:rFonts w:ascii="Arial" w:hAnsi="Arial"/>
                <w:color w:val="000000"/>
                <w:sz w:val="24"/>
              </w:rPr>
              <w:t>(10 points)</w:t>
            </w:r>
          </w:p>
          <w:p w:rsidR="00507532" w:rsidRDefault="00E37E4F">
            <w:pPr>
              <w:spacing w:before="144" w:line="451" w:lineRule="exact"/>
              <w:ind w:left="2232" w:right="1260" w:hanging="1440"/>
              <w:jc w:val="both"/>
              <w:rPr>
                <w:rFonts w:ascii="Arial" w:hAnsi="Arial"/>
                <w:color w:val="000000"/>
                <w:sz w:val="24"/>
              </w:rPr>
            </w:pPr>
            <w:r>
              <w:rPr>
                <w:rFonts w:ascii="Arial" w:hAnsi="Arial"/>
                <w:color w:val="000000"/>
                <w:sz w:val="24"/>
              </w:rPr>
              <w:t xml:space="preserve"> </w:t>
            </w:r>
            <w:r>
              <w:rPr>
                <w:rFonts w:ascii="Arial" w:hAnsi="Arial"/>
                <w:color w:val="000000"/>
                <w:sz w:val="24"/>
              </w:rPr>
              <w:tab/>
              <w:t xml:space="preserve">(28 points) </w:t>
            </w:r>
            <w:r>
              <w:rPr>
                <w:rFonts w:ascii="Arial" w:hAnsi="Arial"/>
                <w:color w:val="000000"/>
                <w:spacing w:val="-3"/>
                <w:sz w:val="24"/>
              </w:rPr>
              <w:t>(24 points) (12 points)</w:t>
            </w:r>
          </w:p>
          <w:p w:rsidR="00507532" w:rsidRDefault="00E37E4F">
            <w:pPr>
              <w:spacing w:before="180" w:line="299" w:lineRule="exact"/>
              <w:ind w:right="1176"/>
              <w:jc w:val="right"/>
              <w:rPr>
                <w:rFonts w:ascii="Arial" w:hAnsi="Arial"/>
                <w:color w:val="000000"/>
                <w:sz w:val="24"/>
              </w:rPr>
            </w:pPr>
            <w:r>
              <w:rPr>
                <w:rFonts w:ascii="Arial" w:hAnsi="Arial"/>
                <w:color w:val="000000"/>
                <w:sz w:val="24"/>
              </w:rPr>
              <w:t xml:space="preserve"> </w:t>
            </w:r>
            <w:r>
              <w:rPr>
                <w:rFonts w:ascii="Arial" w:hAnsi="Arial"/>
                <w:color w:val="000000"/>
                <w:sz w:val="24"/>
              </w:rPr>
              <w:tab/>
              <w:t>(20 points)</w:t>
            </w:r>
          </w:p>
          <w:p w:rsidR="00507532" w:rsidRDefault="00E37E4F">
            <w:pPr>
              <w:spacing w:before="144" w:line="388" w:lineRule="exact"/>
              <w:ind w:left="2232" w:right="1116"/>
              <w:rPr>
                <w:rFonts w:ascii="Arial" w:hAnsi="Arial"/>
                <w:color w:val="000000"/>
                <w:spacing w:val="-2"/>
                <w:sz w:val="24"/>
              </w:rPr>
            </w:pPr>
            <w:r>
              <w:rPr>
                <w:rFonts w:ascii="Arial" w:hAnsi="Arial"/>
                <w:color w:val="000000"/>
                <w:spacing w:val="-2"/>
                <w:sz w:val="24"/>
              </w:rPr>
              <w:t xml:space="preserve">(108 points) </w:t>
            </w:r>
            <w:r>
              <w:rPr>
                <w:rFonts w:ascii="Arial" w:hAnsi="Arial"/>
                <w:color w:val="000000"/>
                <w:sz w:val="24"/>
              </w:rPr>
              <w:t>(percent)</w:t>
            </w:r>
          </w:p>
        </w:tc>
      </w:tr>
    </w:tbl>
    <w:p w:rsidR="00507532" w:rsidRDefault="00507532">
      <w:pPr>
        <w:spacing w:after="3605" w:line="20" w:lineRule="exact"/>
      </w:pPr>
    </w:p>
    <w:p w:rsidR="00507532" w:rsidRDefault="00E37E4F">
      <w:pPr>
        <w:spacing w:before="288" w:line="266" w:lineRule="auto"/>
        <w:rPr>
          <w:rFonts w:ascii="Bookman Old Style" w:hAnsi="Bookman Old Style"/>
          <w:b/>
          <w:color w:val="000000"/>
          <w:spacing w:val="-19"/>
          <w:sz w:val="26"/>
        </w:rPr>
      </w:pPr>
      <w:r>
        <w:rPr>
          <w:rFonts w:ascii="Bookman Old Style" w:hAnsi="Bookman Old Style"/>
          <w:b/>
          <w:color w:val="000000"/>
          <w:spacing w:val="-19"/>
          <w:sz w:val="26"/>
        </w:rPr>
        <w:t>This is</w:t>
      </w:r>
      <w:r w:rsidRPr="00E96603">
        <w:rPr>
          <w:rFonts w:ascii="Bookman Old Style" w:hAnsi="Bookman Old Style"/>
          <w:b/>
          <w:color w:val="000000"/>
          <w:spacing w:val="-19"/>
          <w:sz w:val="26"/>
        </w:rPr>
        <w:t xml:space="preserve"> yo</w:t>
      </w:r>
      <w:r w:rsidR="00E96603">
        <w:rPr>
          <w:rFonts w:ascii="Bookman Old Style" w:hAnsi="Bookman Old Style"/>
          <w:b/>
          <w:color w:val="000000"/>
          <w:spacing w:val="-19"/>
          <w:sz w:val="26"/>
        </w:rPr>
        <w:t>ur</w:t>
      </w:r>
      <w:r>
        <w:rPr>
          <w:rFonts w:ascii="Bookman Old Style" w:hAnsi="Bookman Old Style"/>
          <w:b/>
          <w:color w:val="000000"/>
          <w:spacing w:val="-19"/>
          <w:sz w:val="26"/>
        </w:rPr>
        <w:t xml:space="preserve"> report cover. Please fill this form out and attach it to your form.</w:t>
      </w:r>
    </w:p>
    <w:p w:rsidR="00507532" w:rsidRDefault="00507532">
      <w:pPr>
        <w:sectPr w:rsidR="00507532">
          <w:footerReference w:type="default" r:id="rId7"/>
          <w:footerReference w:type="first" r:id="rId8"/>
          <w:pgSz w:w="12240" w:h="15840"/>
          <w:pgMar w:top="1782" w:right="1335" w:bottom="2095" w:left="1485" w:header="0" w:footer="1169" w:gutter="0"/>
          <w:cols w:space="720"/>
          <w:docGrid w:linePitch="299"/>
        </w:sectPr>
      </w:pPr>
    </w:p>
    <w:p w:rsidR="00E502AA" w:rsidRDefault="00E502AA">
      <w:pPr>
        <w:rPr>
          <w:rFonts w:ascii="Arial" w:hAnsi="Arial"/>
          <w:b/>
          <w:color w:val="000000"/>
          <w:spacing w:val="14"/>
          <w:sz w:val="24"/>
        </w:rPr>
      </w:pPr>
      <w:r>
        <w:rPr>
          <w:rFonts w:ascii="Arial" w:hAnsi="Arial"/>
          <w:b/>
          <w:color w:val="000000"/>
          <w:spacing w:val="14"/>
          <w:sz w:val="24"/>
        </w:rPr>
        <w:lastRenderedPageBreak/>
        <w:br w:type="page"/>
      </w:r>
    </w:p>
    <w:p w:rsidR="00507532" w:rsidRDefault="00E37E4F">
      <w:pPr>
        <w:spacing w:line="480" w:lineRule="auto"/>
        <w:jc w:val="center"/>
        <w:rPr>
          <w:rFonts w:ascii="Arial" w:hAnsi="Arial"/>
          <w:b/>
          <w:color w:val="000000"/>
          <w:spacing w:val="14"/>
          <w:sz w:val="24"/>
        </w:rPr>
      </w:pPr>
      <w:r>
        <w:rPr>
          <w:rFonts w:ascii="Arial" w:hAnsi="Arial"/>
          <w:b/>
          <w:color w:val="000000"/>
          <w:spacing w:val="14"/>
          <w:sz w:val="24"/>
        </w:rPr>
        <w:lastRenderedPageBreak/>
        <w:t xml:space="preserve">Experiment 10 </w:t>
      </w:r>
      <w:r>
        <w:rPr>
          <w:rFonts w:ascii="Arial" w:hAnsi="Arial"/>
          <w:b/>
          <w:color w:val="000000"/>
          <w:spacing w:val="14"/>
          <w:sz w:val="24"/>
        </w:rPr>
        <w:br/>
      </w:r>
      <w:r>
        <w:rPr>
          <w:rFonts w:ascii="Arial" w:hAnsi="Arial"/>
          <w:b/>
          <w:color w:val="000000"/>
          <w:spacing w:val="16"/>
          <w:sz w:val="24"/>
        </w:rPr>
        <w:t>General Safety Considerations</w:t>
      </w:r>
    </w:p>
    <w:p w:rsidR="00507532" w:rsidRDefault="00E37E4F">
      <w:pPr>
        <w:numPr>
          <w:ilvl w:val="0"/>
          <w:numId w:val="1"/>
        </w:numPr>
        <w:tabs>
          <w:tab w:val="clear" w:pos="432"/>
          <w:tab w:val="decimal" w:pos="504"/>
        </w:tabs>
        <w:spacing w:before="324"/>
        <w:ind w:left="504" w:right="144" w:hanging="432"/>
        <w:rPr>
          <w:rFonts w:ascii="Arial" w:hAnsi="Arial"/>
          <w:color w:val="000000"/>
          <w:spacing w:val="8"/>
          <w:sz w:val="23"/>
        </w:rPr>
      </w:pPr>
      <w:r>
        <w:rPr>
          <w:rFonts w:ascii="Arial" w:hAnsi="Arial"/>
          <w:color w:val="000000"/>
          <w:spacing w:val="8"/>
          <w:sz w:val="23"/>
        </w:rPr>
        <w:t xml:space="preserve">All of the materials used in this experiment should be considered to be irritants </w:t>
      </w:r>
      <w:r>
        <w:rPr>
          <w:rFonts w:ascii="Arial" w:hAnsi="Arial"/>
          <w:color w:val="000000"/>
          <w:spacing w:val="4"/>
          <w:sz w:val="23"/>
        </w:rPr>
        <w:t xml:space="preserve">and toxic. As always, you should wear gloves and goggles and work in the hood </w:t>
      </w:r>
      <w:r>
        <w:rPr>
          <w:rFonts w:ascii="Arial" w:hAnsi="Arial"/>
          <w:color w:val="000000"/>
          <w:spacing w:val="6"/>
          <w:sz w:val="23"/>
        </w:rPr>
        <w:t>continuously. in the event of a major spill, consult your instructor. In the event of skin contact, flush the exposed area with large amount</w:t>
      </w:r>
      <w:r w:rsidR="009B76EF">
        <w:rPr>
          <w:rFonts w:ascii="Arial" w:hAnsi="Arial"/>
          <w:color w:val="000000"/>
          <w:spacing w:val="6"/>
          <w:sz w:val="23"/>
        </w:rPr>
        <w:t>s of cold water for at least fifteen</w:t>
      </w:r>
      <w:r>
        <w:rPr>
          <w:rFonts w:ascii="Arial" w:hAnsi="Arial"/>
          <w:color w:val="000000"/>
          <w:spacing w:val="6"/>
          <w:sz w:val="23"/>
        </w:rPr>
        <w:t xml:space="preserve"> minutes.</w:t>
      </w:r>
    </w:p>
    <w:p w:rsidR="00507532" w:rsidRDefault="00E37E4F">
      <w:pPr>
        <w:numPr>
          <w:ilvl w:val="0"/>
          <w:numId w:val="1"/>
        </w:numPr>
        <w:tabs>
          <w:tab w:val="clear" w:pos="432"/>
          <w:tab w:val="decimal" w:pos="504"/>
        </w:tabs>
        <w:spacing w:before="180"/>
        <w:ind w:left="504" w:hanging="432"/>
        <w:rPr>
          <w:rFonts w:ascii="Arial" w:hAnsi="Arial"/>
          <w:color w:val="000000"/>
          <w:spacing w:val="6"/>
          <w:sz w:val="23"/>
        </w:rPr>
      </w:pPr>
      <w:r>
        <w:rPr>
          <w:rFonts w:ascii="Arial" w:hAnsi="Arial"/>
          <w:color w:val="000000"/>
          <w:spacing w:val="6"/>
          <w:sz w:val="23"/>
        </w:rPr>
        <w:t xml:space="preserve">All the materials used in this experiment are flammable. Be especially careful with </w:t>
      </w:r>
      <w:r w:rsidR="009B76EF">
        <w:rPr>
          <w:rFonts w:ascii="Arial" w:hAnsi="Arial"/>
          <w:color w:val="000000"/>
          <w:spacing w:val="8"/>
          <w:sz w:val="23"/>
        </w:rPr>
        <w:t>the ethylacetate/</w:t>
      </w:r>
      <w:r>
        <w:rPr>
          <w:rFonts w:ascii="Arial" w:hAnsi="Arial"/>
          <w:color w:val="000000"/>
          <w:spacing w:val="8"/>
          <w:sz w:val="23"/>
        </w:rPr>
        <w:t xml:space="preserve">hexane recrystallization system. Do not overheat! Use an </w:t>
      </w:r>
      <w:r>
        <w:rPr>
          <w:rFonts w:ascii="Arial" w:hAnsi="Arial"/>
          <w:color w:val="000000"/>
          <w:spacing w:val="7"/>
          <w:sz w:val="23"/>
        </w:rPr>
        <w:t>Erlenmeyer, not a beaker in the recrystallization</w:t>
      </w:r>
      <w:r w:rsidR="009B76EF">
        <w:rPr>
          <w:rFonts w:ascii="Arial" w:hAnsi="Arial"/>
          <w:color w:val="000000"/>
          <w:spacing w:val="7"/>
          <w:sz w:val="23"/>
        </w:rPr>
        <w:t>.</w:t>
      </w:r>
    </w:p>
    <w:p w:rsidR="00507532" w:rsidRDefault="00E37E4F">
      <w:pPr>
        <w:numPr>
          <w:ilvl w:val="0"/>
          <w:numId w:val="1"/>
        </w:numPr>
        <w:tabs>
          <w:tab w:val="clear" w:pos="432"/>
          <w:tab w:val="decimal" w:pos="504"/>
        </w:tabs>
        <w:spacing w:before="180" w:after="180" w:line="273" w:lineRule="auto"/>
        <w:ind w:left="504" w:hanging="432"/>
        <w:rPr>
          <w:rFonts w:ascii="Arial" w:hAnsi="Arial"/>
          <w:color w:val="000000"/>
          <w:spacing w:val="12"/>
          <w:sz w:val="23"/>
        </w:rPr>
      </w:pPr>
      <w:r>
        <w:rPr>
          <w:rFonts w:ascii="Arial" w:hAnsi="Arial"/>
          <w:color w:val="000000"/>
          <w:spacing w:val="12"/>
          <w:sz w:val="23"/>
        </w:rPr>
        <w:t>Maleic anhydride is water sensitive as are the anhydride Diels-Alder products.</w:t>
      </w:r>
    </w:p>
    <w:p w:rsidR="003F0927" w:rsidRDefault="00D25A7F" w:rsidP="003F0927">
      <w:pPr>
        <w:jc w:val="center"/>
        <w:rPr>
          <w:rFonts w:ascii="Arial" w:hAnsi="Arial"/>
          <w:color w:val="000000"/>
          <w:spacing w:val="3"/>
          <w:sz w:val="23"/>
        </w:rPr>
      </w:pPr>
      <w:r>
        <w:rPr>
          <w:rFonts w:ascii="Arial" w:hAnsi="Arial"/>
          <w:noProof/>
          <w:color w:val="000000"/>
          <w:spacing w:val="3"/>
          <w:sz w:val="23"/>
        </w:rPr>
        <w:drawing>
          <wp:inline distT="0" distB="0" distL="0" distR="0">
            <wp:extent cx="3810000" cy="14478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810000" cy="1447800"/>
                    </a:xfrm>
                    <a:prstGeom prst="rect">
                      <a:avLst/>
                    </a:prstGeom>
                    <a:noFill/>
                    <a:ln w="9525">
                      <a:noFill/>
                      <a:miter lim="800000"/>
                      <a:headEnd/>
                      <a:tailEnd/>
                    </a:ln>
                  </pic:spPr>
                </pic:pic>
              </a:graphicData>
            </a:graphic>
          </wp:inline>
        </w:drawing>
      </w:r>
    </w:p>
    <w:p w:rsidR="003F0927" w:rsidRDefault="00E37E4F" w:rsidP="003F0927">
      <w:pPr>
        <w:rPr>
          <w:rFonts w:ascii="Arial" w:hAnsi="Arial"/>
          <w:color w:val="000000"/>
          <w:spacing w:val="8"/>
          <w:sz w:val="23"/>
        </w:rPr>
      </w:pPr>
      <w:r>
        <w:rPr>
          <w:rFonts w:ascii="Arial" w:hAnsi="Arial"/>
          <w:color w:val="000000"/>
          <w:spacing w:val="3"/>
          <w:sz w:val="23"/>
        </w:rPr>
        <w:t xml:space="preserve">Obviously, to the extent that your reaction is exposed to water, you will obtain </w:t>
      </w:r>
      <w:r>
        <w:rPr>
          <w:rFonts w:ascii="Arial" w:hAnsi="Arial"/>
          <w:color w:val="000000"/>
          <w:spacing w:val="8"/>
          <w:sz w:val="23"/>
        </w:rPr>
        <w:t>undesired products.</w:t>
      </w:r>
    </w:p>
    <w:p w:rsidR="003F0927" w:rsidRDefault="003F0927">
      <w:pPr>
        <w:rPr>
          <w:rFonts w:ascii="Arial" w:hAnsi="Arial"/>
          <w:color w:val="000000"/>
          <w:spacing w:val="8"/>
          <w:sz w:val="23"/>
        </w:rPr>
      </w:pPr>
    </w:p>
    <w:p w:rsidR="00D25A7F" w:rsidRDefault="003F0927" w:rsidP="00D25A7F">
      <w:pPr>
        <w:rPr>
          <w:rFonts w:ascii="Arial" w:hAnsi="Arial"/>
          <w:b/>
          <w:color w:val="000000"/>
          <w:spacing w:val="16"/>
          <w:sz w:val="24"/>
        </w:rPr>
      </w:pPr>
      <w:r>
        <w:rPr>
          <w:rFonts w:ascii="Arial" w:hAnsi="Arial"/>
          <w:b/>
          <w:color w:val="000000"/>
          <w:spacing w:val="16"/>
          <w:sz w:val="24"/>
        </w:rPr>
        <w:br w:type="page"/>
      </w:r>
      <w:r w:rsidR="00D25A7F">
        <w:rPr>
          <w:rFonts w:ascii="Arial" w:hAnsi="Arial"/>
          <w:b/>
          <w:noProof/>
          <w:color w:val="000000"/>
          <w:spacing w:val="16"/>
          <w:sz w:val="24"/>
        </w:rPr>
        <w:lastRenderedPageBreak/>
        <w:drawing>
          <wp:inline distT="0" distB="0" distL="0" distR="0">
            <wp:extent cx="6070600" cy="7176631"/>
            <wp:effectExtent l="2540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6070600" cy="7176631"/>
                    </a:xfrm>
                    <a:prstGeom prst="rect">
                      <a:avLst/>
                    </a:prstGeom>
                    <a:noFill/>
                    <a:ln w="9525">
                      <a:noFill/>
                      <a:miter lim="800000"/>
                      <a:headEnd/>
                      <a:tailEnd/>
                    </a:ln>
                  </pic:spPr>
                </pic:pic>
              </a:graphicData>
            </a:graphic>
          </wp:inline>
        </w:drawing>
      </w:r>
      <w:r w:rsidR="00CF4242">
        <w:rPr>
          <w:rFonts w:ascii="Arial" w:hAnsi="Arial"/>
          <w:b/>
          <w:color w:val="000000"/>
          <w:spacing w:val="16"/>
          <w:sz w:val="24"/>
        </w:rPr>
        <w:br w:type="page"/>
      </w:r>
    </w:p>
    <w:p w:rsidR="009B76EF" w:rsidRPr="00D25A7F" w:rsidRDefault="00D25A7F" w:rsidP="00D25A7F">
      <w:pPr>
        <w:rPr>
          <w:rFonts w:ascii="Arial" w:hAnsi="Arial"/>
        </w:rPr>
      </w:pPr>
      <w:r>
        <w:rPr>
          <w:spacing w:val="16"/>
        </w:rPr>
        <w:lastRenderedPageBreak/>
        <w:t xml:space="preserve">                                                  </w:t>
      </w:r>
      <w:r w:rsidR="00E37E4F" w:rsidRPr="00D25A7F">
        <w:rPr>
          <w:rFonts w:ascii="Arial Bold" w:hAnsi="Arial Bold"/>
          <w:spacing w:val="16"/>
        </w:rPr>
        <w:t xml:space="preserve">Experiment 10 </w:t>
      </w:r>
      <w:r w:rsidR="00E37E4F" w:rsidRPr="00D25A7F">
        <w:rPr>
          <w:rFonts w:ascii="Arial Bold" w:hAnsi="Arial Bold"/>
          <w:spacing w:val="16"/>
        </w:rPr>
        <w:br/>
      </w:r>
      <w:r w:rsidRPr="00D25A7F">
        <w:rPr>
          <w:rFonts w:ascii="Arial Bold" w:hAnsi="Arial Bold"/>
        </w:rPr>
        <w:t xml:space="preserve">                                              </w:t>
      </w:r>
      <w:r w:rsidR="00E37E4F" w:rsidRPr="00D25A7F">
        <w:rPr>
          <w:rFonts w:ascii="Arial Bold" w:hAnsi="Arial Bold"/>
        </w:rPr>
        <w:t>The DieIs-Alder Reaction</w:t>
      </w:r>
    </w:p>
    <w:p w:rsidR="009B76EF" w:rsidRDefault="009B76EF" w:rsidP="009B76EF"/>
    <w:p w:rsidR="00507532" w:rsidRPr="009B76EF" w:rsidRDefault="009B76EF" w:rsidP="009B76EF">
      <w:r>
        <w:t xml:space="preserve">         </w:t>
      </w:r>
    </w:p>
    <w:p w:rsidR="00507532" w:rsidRDefault="00E37E4F">
      <w:pPr>
        <w:spacing w:before="180" w:after="504"/>
        <w:ind w:firstLine="432"/>
        <w:rPr>
          <w:rFonts w:ascii="Arial" w:hAnsi="Arial"/>
          <w:color w:val="000000"/>
          <w:spacing w:val="8"/>
          <w:sz w:val="23"/>
        </w:rPr>
      </w:pPr>
      <w:bookmarkStart w:id="0" w:name="OLE_LINK3"/>
      <w:bookmarkStart w:id="1" w:name="OLE_LINK4"/>
      <w:r>
        <w:rPr>
          <w:rFonts w:ascii="Arial" w:hAnsi="Arial"/>
          <w:color w:val="000000"/>
          <w:spacing w:val="8"/>
          <w:sz w:val="23"/>
        </w:rPr>
        <w:t>The DieIs-Alder reaction</w:t>
      </w:r>
      <w:r w:rsidR="009B76EF">
        <w:rPr>
          <w:rFonts w:ascii="Arial" w:hAnsi="Arial"/>
          <w:color w:val="000000"/>
          <w:spacing w:val="8"/>
          <w:sz w:val="23"/>
        </w:rPr>
        <w:t xml:space="preserve"> is a very important reaction from a synthetic perspective as it results in the formation of a six</w:t>
      </w:r>
      <w:r w:rsidR="00667CD6">
        <w:rPr>
          <w:rFonts w:ascii="Arial" w:hAnsi="Arial"/>
          <w:color w:val="000000"/>
          <w:spacing w:val="8"/>
          <w:sz w:val="23"/>
        </w:rPr>
        <w:t xml:space="preserve"> membered ring in one step with </w:t>
      </w:r>
      <w:r w:rsidR="009B76EF">
        <w:rPr>
          <w:rFonts w:ascii="Arial" w:hAnsi="Arial"/>
          <w:color w:val="000000"/>
          <w:spacing w:val="8"/>
          <w:sz w:val="23"/>
        </w:rPr>
        <w:t xml:space="preserve"> high stereospecifity (what does this mean</w:t>
      </w:r>
      <w:r w:rsidR="00667CD6">
        <w:rPr>
          <w:rFonts w:ascii="Arial" w:hAnsi="Arial"/>
          <w:color w:val="000000"/>
          <w:spacing w:val="8"/>
          <w:sz w:val="23"/>
        </w:rPr>
        <w:t>?</w:t>
      </w:r>
      <w:r w:rsidR="009B76EF">
        <w:rPr>
          <w:rFonts w:ascii="Arial" w:hAnsi="Arial"/>
          <w:color w:val="000000"/>
          <w:spacing w:val="8"/>
          <w:sz w:val="23"/>
        </w:rPr>
        <w:t xml:space="preserve"> – one stereoisomer gives rise to one stereoisomer or no more than a pair of enantiomers).   The formation of six membered rings </w:t>
      </w:r>
      <w:r w:rsidR="00667CD6">
        <w:rPr>
          <w:rFonts w:ascii="Arial" w:hAnsi="Arial"/>
          <w:color w:val="000000"/>
          <w:spacing w:val="8"/>
          <w:sz w:val="23"/>
        </w:rPr>
        <w:t xml:space="preserve">is very important </w:t>
      </w:r>
      <w:r w:rsidR="009B76EF">
        <w:rPr>
          <w:rFonts w:ascii="Arial" w:hAnsi="Arial"/>
          <w:color w:val="000000"/>
          <w:spacing w:val="8"/>
          <w:sz w:val="23"/>
        </w:rPr>
        <w:t>because six membered rings are abundant in natural products and generally</w:t>
      </w:r>
      <w:r w:rsidR="00667CD6">
        <w:rPr>
          <w:rFonts w:ascii="Arial" w:hAnsi="Arial"/>
          <w:color w:val="000000"/>
          <w:spacing w:val="8"/>
          <w:sz w:val="23"/>
        </w:rPr>
        <w:t xml:space="preserve">, </w:t>
      </w:r>
      <w:r w:rsidR="009B76EF">
        <w:rPr>
          <w:rFonts w:ascii="Arial" w:hAnsi="Arial"/>
          <w:color w:val="000000"/>
          <w:spacing w:val="8"/>
          <w:sz w:val="23"/>
        </w:rPr>
        <w:t xml:space="preserve"> in molecules that are useful to man.  As such,</w:t>
      </w:r>
      <w:r w:rsidR="00667CD6">
        <w:rPr>
          <w:rFonts w:ascii="Arial" w:hAnsi="Arial"/>
          <w:color w:val="000000"/>
          <w:spacing w:val="8"/>
          <w:sz w:val="23"/>
        </w:rPr>
        <w:t xml:space="preserve"> the Diels-Alder</w:t>
      </w:r>
      <w:r w:rsidR="009B76EF">
        <w:rPr>
          <w:rFonts w:ascii="Arial" w:hAnsi="Arial"/>
          <w:color w:val="000000"/>
          <w:spacing w:val="8"/>
          <w:sz w:val="23"/>
        </w:rPr>
        <w:t xml:space="preserve"> it is a Nobel prize winning reaction and was recently voted by organic chemists as one of their three favorite reactions (I concur!!).  The Diels-Alder </w:t>
      </w:r>
      <w:r>
        <w:rPr>
          <w:rFonts w:ascii="Arial" w:hAnsi="Arial"/>
          <w:color w:val="000000"/>
          <w:spacing w:val="8"/>
          <w:sz w:val="23"/>
        </w:rPr>
        <w:t xml:space="preserve"> has very spe</w:t>
      </w:r>
      <w:r w:rsidR="00667CD6">
        <w:rPr>
          <w:rFonts w:ascii="Arial" w:hAnsi="Arial"/>
          <w:color w:val="000000"/>
          <w:spacing w:val="8"/>
          <w:sz w:val="23"/>
        </w:rPr>
        <w:t>cific stereochemical aspects</w:t>
      </w:r>
      <w:r>
        <w:rPr>
          <w:rFonts w:ascii="Arial" w:hAnsi="Arial"/>
          <w:color w:val="000000"/>
          <w:spacing w:val="8"/>
          <w:sz w:val="23"/>
        </w:rPr>
        <w:t xml:space="preserve">. To explore </w:t>
      </w:r>
      <w:r>
        <w:rPr>
          <w:rFonts w:ascii="Arial" w:hAnsi="Arial"/>
          <w:color w:val="000000"/>
          <w:spacing w:val="12"/>
          <w:sz w:val="23"/>
        </w:rPr>
        <w:t xml:space="preserve">the stereochemistry of the DieIs-Alder reaction, you will carry out one of three </w:t>
      </w:r>
      <w:r>
        <w:rPr>
          <w:rFonts w:ascii="Arial" w:hAnsi="Arial"/>
          <w:color w:val="000000"/>
          <w:spacing w:val="5"/>
          <w:sz w:val="23"/>
        </w:rPr>
        <w:t>microscale reactions. Each of the possible reactions has more than one stereoisomer</w:t>
      </w:r>
      <w:r w:rsidR="00667CD6">
        <w:rPr>
          <w:rFonts w:ascii="Arial" w:hAnsi="Arial"/>
          <w:color w:val="000000"/>
          <w:spacing w:val="5"/>
          <w:sz w:val="23"/>
        </w:rPr>
        <w:t>ic</w:t>
      </w:r>
      <w:r>
        <w:rPr>
          <w:rFonts w:ascii="Arial" w:hAnsi="Arial"/>
          <w:color w:val="000000"/>
          <w:spacing w:val="5"/>
          <w:sz w:val="23"/>
        </w:rPr>
        <w:t xml:space="preserve"> </w:t>
      </w:r>
      <w:r>
        <w:rPr>
          <w:rFonts w:ascii="Arial" w:hAnsi="Arial"/>
          <w:color w:val="000000"/>
          <w:spacing w:val="7"/>
          <w:sz w:val="23"/>
        </w:rPr>
        <w:t xml:space="preserve">product possible. </w:t>
      </w:r>
      <w:bookmarkEnd w:id="0"/>
      <w:bookmarkEnd w:id="1"/>
      <w:r>
        <w:rPr>
          <w:rFonts w:ascii="Arial" w:hAnsi="Arial"/>
          <w:color w:val="000000"/>
          <w:spacing w:val="7"/>
          <w:sz w:val="23"/>
        </w:rPr>
        <w:t>The reactions to be carried out are outlined in the following scheme.</w:t>
      </w:r>
    </w:p>
    <w:p w:rsidR="00CF4242" w:rsidRDefault="008208E3">
      <w:pPr>
        <w:spacing w:before="144"/>
        <w:ind w:right="216"/>
        <w:rPr>
          <w:rFonts w:ascii="Arial" w:hAnsi="Arial"/>
          <w:color w:val="000000"/>
          <w:spacing w:val="8"/>
          <w:sz w:val="23"/>
        </w:rPr>
      </w:pPr>
      <w:r>
        <w:rPr>
          <w:rFonts w:ascii="Arial" w:hAnsi="Arial"/>
          <w:noProof/>
          <w:color w:val="000000"/>
          <w:spacing w:val="8"/>
          <w:sz w:val="23"/>
        </w:rPr>
        <w:drawing>
          <wp:inline distT="0" distB="0" distL="0" distR="0">
            <wp:extent cx="2168875" cy="4000500"/>
            <wp:effectExtent l="25400" t="0" r="0" b="0"/>
            <wp:docPr id="1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srcRect/>
                    <a:stretch>
                      <a:fillRect/>
                    </a:stretch>
                  </pic:blipFill>
                  <pic:spPr bwMode="auto">
                    <a:xfrm>
                      <a:off x="0" y="0"/>
                      <a:ext cx="2169835" cy="4002270"/>
                    </a:xfrm>
                    <a:prstGeom prst="rect">
                      <a:avLst/>
                    </a:prstGeom>
                    <a:noFill/>
                    <a:ln w="9525">
                      <a:noFill/>
                      <a:miter lim="800000"/>
                      <a:headEnd/>
                      <a:tailEnd/>
                    </a:ln>
                  </pic:spPr>
                </pic:pic>
              </a:graphicData>
            </a:graphic>
          </wp:inline>
        </w:drawing>
      </w:r>
    </w:p>
    <w:p w:rsidR="00507532" w:rsidRDefault="00667CD6">
      <w:pPr>
        <w:spacing w:before="144"/>
        <w:ind w:right="216"/>
        <w:rPr>
          <w:rFonts w:ascii="Arial" w:hAnsi="Arial"/>
          <w:color w:val="000000"/>
          <w:spacing w:val="8"/>
          <w:sz w:val="23"/>
        </w:rPr>
      </w:pPr>
      <w:r>
        <w:rPr>
          <w:rFonts w:ascii="Arial" w:hAnsi="Arial"/>
          <w:color w:val="000000"/>
          <w:spacing w:val="8"/>
          <w:sz w:val="23"/>
        </w:rPr>
        <w:t xml:space="preserve">     </w:t>
      </w:r>
      <w:r w:rsidR="00CF4242">
        <w:rPr>
          <w:rFonts w:ascii="Arial" w:hAnsi="Arial"/>
          <w:color w:val="000000"/>
          <w:spacing w:val="8"/>
          <w:sz w:val="23"/>
        </w:rPr>
        <w:t>A</w:t>
      </w:r>
      <w:r w:rsidR="00E37E4F">
        <w:rPr>
          <w:rFonts w:ascii="Arial" w:hAnsi="Arial"/>
          <w:color w:val="000000"/>
          <w:spacing w:val="8"/>
          <w:sz w:val="23"/>
        </w:rPr>
        <w:t xml:space="preserve">s indicated in the scheme, exo and endo stereoisomers are possible from each </w:t>
      </w:r>
      <w:r w:rsidR="00E37E4F">
        <w:rPr>
          <w:rFonts w:ascii="Arial" w:hAnsi="Arial"/>
          <w:color w:val="000000"/>
          <w:spacing w:val="10"/>
          <w:sz w:val="23"/>
        </w:rPr>
        <w:t xml:space="preserve">reaction. Exo and endo isomers are really cis/trans or geometric isomers (why?). </w:t>
      </w:r>
      <w:r w:rsidR="00E37E4F">
        <w:rPr>
          <w:rFonts w:ascii="Arial" w:hAnsi="Arial"/>
          <w:color w:val="000000"/>
          <w:spacing w:val="7"/>
          <w:sz w:val="23"/>
        </w:rPr>
        <w:lastRenderedPageBreak/>
        <w:t xml:space="preserve">Since alpha-phellandrene is chiral and we will be </w:t>
      </w:r>
      <w:r w:rsidR="009B76EF">
        <w:rPr>
          <w:rFonts w:ascii="Arial" w:hAnsi="Arial"/>
          <w:color w:val="000000"/>
          <w:spacing w:val="7"/>
          <w:sz w:val="23"/>
        </w:rPr>
        <w:t>using only R-alpha-phellandrene.</w:t>
      </w:r>
      <w:r w:rsidR="00E37E4F">
        <w:rPr>
          <w:rFonts w:ascii="Arial" w:hAnsi="Arial"/>
          <w:color w:val="000000"/>
          <w:spacing w:val="7"/>
          <w:sz w:val="23"/>
        </w:rPr>
        <w:t xml:space="preserve"> </w:t>
      </w:r>
      <w:r w:rsidR="009B76EF">
        <w:rPr>
          <w:rFonts w:ascii="Arial" w:hAnsi="Arial"/>
          <w:color w:val="000000"/>
          <w:spacing w:val="8"/>
          <w:sz w:val="23"/>
        </w:rPr>
        <w:t>T</w:t>
      </w:r>
      <w:r w:rsidR="00E37E4F">
        <w:rPr>
          <w:rFonts w:ascii="Arial" w:hAnsi="Arial"/>
          <w:color w:val="000000"/>
          <w:spacing w:val="8"/>
          <w:sz w:val="23"/>
        </w:rPr>
        <w:t>here are actually two exo and two endo products possible from the first reaction outlined. In addition to the synthetic experience gained in this reaction, we will be</w:t>
      </w:r>
    </w:p>
    <w:p w:rsidR="00507532" w:rsidRDefault="00507532">
      <w:pPr>
        <w:sectPr w:rsidR="00507532">
          <w:footerReference w:type="default" r:id="rId12"/>
          <w:type w:val="continuous"/>
          <w:pgSz w:w="12240" w:h="15840"/>
          <w:pgMar w:top="1920" w:right="1625" w:bottom="1800" w:left="1055" w:header="0" w:footer="1169" w:gutter="0"/>
          <w:cols w:space="720"/>
        </w:sectPr>
      </w:pPr>
    </w:p>
    <w:p w:rsidR="00507532" w:rsidRDefault="00E37E4F">
      <w:pPr>
        <w:ind w:left="72" w:right="288"/>
        <w:rPr>
          <w:rFonts w:ascii="Arial" w:hAnsi="Arial"/>
          <w:color w:val="000000"/>
          <w:spacing w:val="7"/>
          <w:sz w:val="23"/>
        </w:rPr>
      </w:pPr>
      <w:r>
        <w:rPr>
          <w:rFonts w:ascii="Arial" w:hAnsi="Arial"/>
          <w:color w:val="000000"/>
          <w:spacing w:val="7"/>
          <w:sz w:val="23"/>
        </w:rPr>
        <w:lastRenderedPageBreak/>
        <w:t xml:space="preserve">interested </w:t>
      </w:r>
      <w:r w:rsidR="009B76EF">
        <w:rPr>
          <w:rFonts w:ascii="Arial" w:hAnsi="Arial"/>
          <w:color w:val="000000"/>
          <w:spacing w:val="7"/>
          <w:sz w:val="23"/>
        </w:rPr>
        <w:t>in finding out which stereoisom</w:t>
      </w:r>
      <w:r>
        <w:rPr>
          <w:rFonts w:ascii="Arial" w:hAnsi="Arial"/>
          <w:color w:val="000000"/>
          <w:spacing w:val="7"/>
          <w:sz w:val="23"/>
        </w:rPr>
        <w:t xml:space="preserve">er(s) predominates in each reaction, The </w:t>
      </w:r>
      <w:r>
        <w:rPr>
          <w:rFonts w:ascii="Arial" w:hAnsi="Arial"/>
          <w:color w:val="000000"/>
          <w:spacing w:val="8"/>
          <w:sz w:val="23"/>
        </w:rPr>
        <w:t xml:space="preserve">exo and endo products can readily be distinguished on the basis of their melting </w:t>
      </w:r>
      <w:r>
        <w:rPr>
          <w:rFonts w:ascii="Arial" w:hAnsi="Arial"/>
          <w:color w:val="000000"/>
          <w:sz w:val="23"/>
        </w:rPr>
        <w:t>points.</w:t>
      </w:r>
    </w:p>
    <w:p w:rsidR="00507532" w:rsidRDefault="00E37E4F" w:rsidP="00CF4242">
      <w:pPr>
        <w:tabs>
          <w:tab w:val="left" w:pos="180"/>
        </w:tabs>
        <w:spacing w:before="252"/>
        <w:ind w:right="72" w:firstLine="432"/>
        <w:rPr>
          <w:rFonts w:ascii="Arial" w:hAnsi="Arial"/>
          <w:color w:val="000000"/>
          <w:spacing w:val="8"/>
          <w:sz w:val="23"/>
        </w:rPr>
      </w:pPr>
      <w:r>
        <w:rPr>
          <w:rFonts w:ascii="Arial" w:hAnsi="Arial"/>
          <w:color w:val="000000"/>
          <w:spacing w:val="8"/>
          <w:sz w:val="23"/>
        </w:rPr>
        <w:t>Exo</w:t>
      </w:r>
      <w:r w:rsidR="009B76EF">
        <w:rPr>
          <w:rFonts w:ascii="Arial" w:hAnsi="Arial"/>
          <w:color w:val="000000"/>
          <w:spacing w:val="8"/>
          <w:sz w:val="23"/>
        </w:rPr>
        <w:t>/</w:t>
      </w:r>
      <w:r>
        <w:rPr>
          <w:rFonts w:ascii="Arial" w:hAnsi="Arial"/>
          <w:color w:val="000000"/>
          <w:spacing w:val="8"/>
          <w:sz w:val="23"/>
        </w:rPr>
        <w:t xml:space="preserve">endo stereochemistries and the chiral Diels-Alder reaction are quite difficult </w:t>
      </w:r>
      <w:r>
        <w:rPr>
          <w:rFonts w:ascii="Arial" w:hAnsi="Arial"/>
          <w:color w:val="000000"/>
          <w:spacing w:val="6"/>
          <w:sz w:val="23"/>
        </w:rPr>
        <w:t xml:space="preserve">for beginners to understand. The following passages should begin to help you make </w:t>
      </w:r>
      <w:r>
        <w:rPr>
          <w:rFonts w:ascii="Arial" w:hAnsi="Arial"/>
          <w:color w:val="000000"/>
          <w:spacing w:val="4"/>
          <w:sz w:val="23"/>
        </w:rPr>
        <w:t xml:space="preserve">sense of </w:t>
      </w:r>
      <w:r>
        <w:rPr>
          <w:rFonts w:ascii="Tahoma" w:hAnsi="Tahoma"/>
          <w:b/>
          <w:color w:val="000000"/>
          <w:spacing w:val="4"/>
          <w:w w:val="90"/>
          <w:sz w:val="24"/>
        </w:rPr>
        <w:t xml:space="preserve">it, but </w:t>
      </w:r>
      <w:r>
        <w:rPr>
          <w:rFonts w:ascii="Arial" w:hAnsi="Arial"/>
          <w:color w:val="000000"/>
          <w:spacing w:val="4"/>
          <w:sz w:val="23"/>
        </w:rPr>
        <w:t xml:space="preserve">you really should build models, ask questions and think about it a few </w:t>
      </w:r>
      <w:r>
        <w:rPr>
          <w:rFonts w:ascii="Arial" w:hAnsi="Arial"/>
          <w:color w:val="000000"/>
          <w:sz w:val="23"/>
        </w:rPr>
        <w:t>times.</w:t>
      </w:r>
      <w:r w:rsidR="009B76EF">
        <w:rPr>
          <w:rFonts w:ascii="Arial" w:hAnsi="Arial"/>
          <w:color w:val="000000"/>
          <w:sz w:val="23"/>
        </w:rPr>
        <w:t xml:space="preserve">  It will also be covered in lab lecture, in regular lecture and in youtube videos. </w:t>
      </w:r>
    </w:p>
    <w:p w:rsidR="00507532" w:rsidRDefault="00E37E4F" w:rsidP="00CF4242">
      <w:pPr>
        <w:spacing w:before="180" w:after="252"/>
        <w:ind w:right="-9" w:firstLine="432"/>
        <w:rPr>
          <w:rFonts w:ascii="Arial" w:hAnsi="Arial"/>
          <w:color w:val="000000"/>
          <w:spacing w:val="8"/>
          <w:sz w:val="23"/>
        </w:rPr>
      </w:pPr>
      <w:r>
        <w:rPr>
          <w:rFonts w:ascii="Arial" w:hAnsi="Arial"/>
          <w:color w:val="000000"/>
          <w:spacing w:val="3"/>
          <w:sz w:val="23"/>
        </w:rPr>
        <w:t xml:space="preserve">The terms exo and endo are relevant for the products of Diels-Alder reactions </w:t>
      </w:r>
      <w:r w:rsidR="009B76EF">
        <w:rPr>
          <w:rFonts w:ascii="Arial" w:hAnsi="Arial"/>
          <w:color w:val="000000"/>
          <w:spacing w:val="6"/>
          <w:sz w:val="23"/>
        </w:rPr>
        <w:t xml:space="preserve">involving a substituted </w:t>
      </w:r>
      <w:r>
        <w:rPr>
          <w:rFonts w:ascii="Arial" w:hAnsi="Arial"/>
          <w:color w:val="000000"/>
          <w:spacing w:val="6"/>
          <w:sz w:val="23"/>
        </w:rPr>
        <w:t>diene and a substituted dienophile.</w:t>
      </w:r>
      <w:r w:rsidR="009B76EF">
        <w:rPr>
          <w:rFonts w:ascii="Arial" w:hAnsi="Arial"/>
          <w:color w:val="000000"/>
          <w:spacing w:val="6"/>
          <w:sz w:val="23"/>
        </w:rPr>
        <w:t xml:space="preserve">  A ring diene can be viewed as a substituted diene. </w:t>
      </w:r>
      <w:r>
        <w:rPr>
          <w:rFonts w:ascii="Arial" w:hAnsi="Arial"/>
          <w:color w:val="000000"/>
          <w:spacing w:val="6"/>
          <w:sz w:val="23"/>
        </w:rPr>
        <w:t xml:space="preserve"> Exo and endo arise from the </w:t>
      </w:r>
      <w:r>
        <w:rPr>
          <w:rFonts w:ascii="Arial" w:hAnsi="Arial"/>
          <w:color w:val="000000"/>
          <w:spacing w:val="8"/>
          <w:sz w:val="23"/>
        </w:rPr>
        <w:t>diene and dienophile approaching each other from different orientations. For example, consider the reaction of 1,3-cyclohexadiene with maleic anhydride.</w:t>
      </w:r>
    </w:p>
    <w:p w:rsidR="00CF4242" w:rsidRDefault="00667CD6" w:rsidP="00CF4242">
      <w:pPr>
        <w:spacing w:before="180" w:after="252"/>
        <w:ind w:right="-9"/>
        <w:rPr>
          <w:rFonts w:ascii="Arial" w:hAnsi="Arial"/>
          <w:color w:val="000000"/>
          <w:spacing w:val="3"/>
          <w:sz w:val="23"/>
        </w:rPr>
      </w:pPr>
      <w:r>
        <w:rPr>
          <w:rFonts w:ascii="Arial" w:hAnsi="Arial"/>
          <w:noProof/>
          <w:color w:val="000000"/>
          <w:spacing w:val="3"/>
          <w:sz w:val="23"/>
        </w:rPr>
        <w:lastRenderedPageBreak/>
        <w:drawing>
          <wp:inline distT="0" distB="0" distL="0" distR="0">
            <wp:extent cx="3818255" cy="5357332"/>
            <wp:effectExtent l="2540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3818306" cy="5357404"/>
                    </a:xfrm>
                    <a:prstGeom prst="rect">
                      <a:avLst/>
                    </a:prstGeom>
                    <a:noFill/>
                    <a:ln w="9525">
                      <a:noFill/>
                      <a:miter lim="800000"/>
                      <a:headEnd/>
                      <a:tailEnd/>
                    </a:ln>
                  </pic:spPr>
                </pic:pic>
              </a:graphicData>
            </a:graphic>
          </wp:inline>
        </w:drawing>
      </w:r>
    </w:p>
    <w:p w:rsidR="009B76EF" w:rsidRDefault="00E37E4F" w:rsidP="00CF4242">
      <w:pPr>
        <w:ind w:right="360"/>
        <w:rPr>
          <w:rFonts w:ascii="Arial" w:hAnsi="Arial"/>
          <w:color w:val="000000"/>
          <w:spacing w:val="8"/>
          <w:sz w:val="23"/>
        </w:rPr>
      </w:pPr>
      <w:r>
        <w:rPr>
          <w:rFonts w:ascii="Arial" w:hAnsi="Arial"/>
          <w:color w:val="000000"/>
          <w:spacing w:val="4"/>
          <w:sz w:val="23"/>
        </w:rPr>
        <w:t>In the so called exo appr</w:t>
      </w:r>
      <w:r w:rsidR="00667CD6">
        <w:rPr>
          <w:rFonts w:ascii="Arial" w:hAnsi="Arial"/>
          <w:color w:val="000000"/>
          <w:spacing w:val="4"/>
          <w:sz w:val="23"/>
        </w:rPr>
        <w:t>oach (outlined above), the substituents (the saturated part of the ring and the carbonyls are on top of each other)</w:t>
      </w:r>
      <w:r>
        <w:rPr>
          <w:rFonts w:ascii="Arial" w:hAnsi="Arial"/>
          <w:color w:val="000000"/>
          <w:spacing w:val="4"/>
          <w:sz w:val="23"/>
        </w:rPr>
        <w:t xml:space="preserve"> are stacked on top of each </w:t>
      </w:r>
      <w:r>
        <w:rPr>
          <w:rFonts w:ascii="Arial" w:hAnsi="Arial"/>
          <w:color w:val="000000"/>
          <w:spacing w:val="10"/>
          <w:sz w:val="23"/>
        </w:rPr>
        <w:t xml:space="preserve">other. This approach results in the anhydride functional group being cis to the </w:t>
      </w:r>
      <w:r>
        <w:rPr>
          <w:rFonts w:ascii="Arial" w:hAnsi="Arial"/>
          <w:color w:val="000000"/>
          <w:spacing w:val="8"/>
          <w:sz w:val="23"/>
        </w:rPr>
        <w:t>bridge-head</w:t>
      </w:r>
      <w:r w:rsidR="00667CD6">
        <w:rPr>
          <w:rFonts w:ascii="Arial" w:hAnsi="Arial"/>
          <w:color w:val="000000"/>
          <w:spacing w:val="8"/>
          <w:sz w:val="23"/>
        </w:rPr>
        <w:t xml:space="preserve"> (the saturated part of the ring)</w:t>
      </w:r>
      <w:r>
        <w:rPr>
          <w:rFonts w:ascii="Arial" w:hAnsi="Arial"/>
          <w:color w:val="000000"/>
          <w:spacing w:val="8"/>
          <w:sz w:val="23"/>
        </w:rPr>
        <w:t xml:space="preserve"> on the newly formed cyclohexene ring.</w:t>
      </w:r>
      <w:r w:rsidR="009B76EF">
        <w:rPr>
          <w:rFonts w:ascii="Arial" w:hAnsi="Arial"/>
          <w:color w:val="000000"/>
          <w:spacing w:val="8"/>
          <w:sz w:val="23"/>
        </w:rPr>
        <w:t xml:space="preserve">  These orientations will be covered extensively in laboratory lecture and in youtube videos.  Different models and explanations will be used so don’t panic when looking at these pictures.  Also your textbo</w:t>
      </w:r>
      <w:r w:rsidR="00667CD6">
        <w:rPr>
          <w:rFonts w:ascii="Arial" w:hAnsi="Arial"/>
          <w:color w:val="000000"/>
          <w:spacing w:val="8"/>
          <w:sz w:val="23"/>
        </w:rPr>
        <w:t>ok is very useful on this topic</w:t>
      </w:r>
      <w:r w:rsidR="009B76EF">
        <w:rPr>
          <w:rFonts w:ascii="Arial" w:hAnsi="Arial"/>
          <w:color w:val="000000"/>
          <w:spacing w:val="8"/>
          <w:sz w:val="23"/>
        </w:rPr>
        <w:t>.  You will be reading the book in conjunction with lecture.  Do no</w:t>
      </w:r>
      <w:r w:rsidR="00667CD6">
        <w:rPr>
          <w:rFonts w:ascii="Arial" w:hAnsi="Arial"/>
          <w:color w:val="000000"/>
          <w:spacing w:val="8"/>
          <w:sz w:val="23"/>
        </w:rPr>
        <w:t>t worry, we will get through it!</w:t>
      </w:r>
      <w:r w:rsidR="009B76EF">
        <w:rPr>
          <w:rFonts w:ascii="Arial" w:hAnsi="Arial"/>
          <w:color w:val="000000"/>
          <w:spacing w:val="8"/>
          <w:sz w:val="23"/>
        </w:rPr>
        <w:t xml:space="preserve"> </w:t>
      </w:r>
    </w:p>
    <w:p w:rsidR="00507532" w:rsidRDefault="00507532" w:rsidP="00CF4242">
      <w:pPr>
        <w:ind w:right="360"/>
        <w:rPr>
          <w:rFonts w:ascii="Arial" w:hAnsi="Arial"/>
          <w:color w:val="000000"/>
          <w:spacing w:val="4"/>
          <w:sz w:val="23"/>
        </w:rPr>
      </w:pPr>
    </w:p>
    <w:p w:rsidR="00507532" w:rsidRDefault="00507532" w:rsidP="00CF4242">
      <w:pPr>
        <w:sectPr w:rsidR="00507532">
          <w:footerReference w:type="default" r:id="rId14"/>
          <w:type w:val="continuous"/>
          <w:pgSz w:w="12240" w:h="15840"/>
          <w:pgMar w:top="1860" w:right="1566" w:bottom="2850" w:left="963" w:header="0" w:footer="1354" w:gutter="0"/>
          <w:cols w:space="720"/>
        </w:sectPr>
      </w:pPr>
    </w:p>
    <w:p w:rsidR="00507532" w:rsidRDefault="0008349F" w:rsidP="00CF4242">
      <w:pPr>
        <w:rPr>
          <w:rFonts w:ascii="Arial" w:hAnsi="Arial"/>
          <w:color w:val="000000"/>
          <w:sz w:val="25"/>
        </w:rPr>
      </w:pPr>
      <w:r>
        <w:rPr>
          <w:rFonts w:ascii="Arial" w:hAnsi="Arial"/>
          <w:noProof/>
          <w:color w:val="000000"/>
          <w:sz w:val="25"/>
        </w:rPr>
        <w:lastRenderedPageBreak/>
        <w:drawing>
          <wp:inline distT="0" distB="0" distL="0" distR="0">
            <wp:extent cx="4273061" cy="6172200"/>
            <wp:effectExtent l="2540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4274183" cy="6173821"/>
                    </a:xfrm>
                    <a:prstGeom prst="rect">
                      <a:avLst/>
                    </a:prstGeom>
                    <a:noFill/>
                    <a:ln w="9525">
                      <a:noFill/>
                      <a:miter lim="800000"/>
                      <a:headEnd/>
                      <a:tailEnd/>
                    </a:ln>
                  </pic:spPr>
                </pic:pic>
              </a:graphicData>
            </a:graphic>
          </wp:inline>
        </w:drawing>
      </w:r>
    </w:p>
    <w:p w:rsidR="00507532" w:rsidRPr="00667CD6" w:rsidRDefault="00E37E4F" w:rsidP="00667CD6">
      <w:pPr>
        <w:tabs>
          <w:tab w:val="right" w:pos="8999"/>
        </w:tabs>
        <w:rPr>
          <w:rFonts w:ascii="Arial" w:hAnsi="Arial"/>
          <w:color w:val="000000"/>
          <w:spacing w:val="6"/>
          <w:sz w:val="23"/>
        </w:rPr>
      </w:pPr>
      <w:r>
        <w:rPr>
          <w:rFonts w:ascii="Arial" w:hAnsi="Arial"/>
          <w:color w:val="000000"/>
          <w:spacing w:val="6"/>
          <w:sz w:val="23"/>
        </w:rPr>
        <w:t>In the endo approach, the s</w:t>
      </w:r>
      <w:r w:rsidR="00667CD6">
        <w:rPr>
          <w:rFonts w:ascii="Arial" w:hAnsi="Arial"/>
          <w:color w:val="000000"/>
          <w:spacing w:val="6"/>
          <w:sz w:val="23"/>
        </w:rPr>
        <w:t>ubstituents (the saturated part of the ring and the carbonyls</w:t>
      </w:r>
      <w:r w:rsidR="00CF4242">
        <w:rPr>
          <w:rFonts w:ascii="Arial" w:hAnsi="Arial"/>
          <w:color w:val="000000"/>
          <w:spacing w:val="6"/>
          <w:sz w:val="23"/>
        </w:rPr>
        <w:t xml:space="preserve">) are pointing in </w:t>
      </w:r>
      <w:r>
        <w:rPr>
          <w:rFonts w:ascii="Arial" w:hAnsi="Arial"/>
          <w:color w:val="000000"/>
          <w:spacing w:val="6"/>
          <w:sz w:val="23"/>
        </w:rPr>
        <w:t>opposite directions</w:t>
      </w:r>
      <w:r w:rsidR="00667CD6">
        <w:rPr>
          <w:rFonts w:ascii="Arial" w:hAnsi="Arial"/>
          <w:color w:val="000000"/>
          <w:spacing w:val="6"/>
          <w:sz w:val="23"/>
        </w:rPr>
        <w:t xml:space="preserve"> </w:t>
      </w:r>
      <w:r>
        <w:rPr>
          <w:rFonts w:ascii="Arial" w:hAnsi="Arial"/>
          <w:color w:val="000000"/>
          <w:spacing w:val="7"/>
          <w:sz w:val="23"/>
        </w:rPr>
        <w:t xml:space="preserve">leading to the bridge-head and anhydride functional group being trans with respect to </w:t>
      </w:r>
      <w:r>
        <w:rPr>
          <w:rFonts w:ascii="Arial" w:hAnsi="Arial"/>
          <w:color w:val="000000"/>
          <w:spacing w:val="9"/>
          <w:sz w:val="23"/>
        </w:rPr>
        <w:t>each other on the newly formed Diels-Alder ring.</w:t>
      </w:r>
      <w:r w:rsidR="009B76EF">
        <w:rPr>
          <w:rFonts w:ascii="Arial" w:hAnsi="Arial"/>
          <w:color w:val="000000"/>
          <w:spacing w:val="9"/>
          <w:sz w:val="23"/>
        </w:rPr>
        <w:t xml:space="preserve">  These orientations have to do with the way you sta</w:t>
      </w:r>
      <w:r w:rsidR="00667CD6">
        <w:rPr>
          <w:rFonts w:ascii="Arial" w:hAnsi="Arial"/>
          <w:color w:val="000000"/>
          <w:spacing w:val="9"/>
          <w:sz w:val="23"/>
        </w:rPr>
        <w:t>c</w:t>
      </w:r>
      <w:r w:rsidR="009B76EF">
        <w:rPr>
          <w:rFonts w:ascii="Arial" w:hAnsi="Arial"/>
          <w:color w:val="000000"/>
          <w:spacing w:val="9"/>
          <w:sz w:val="23"/>
        </w:rPr>
        <w:t>k the dienophile with respect to the diene using your models.  If the substituents on the diene (the rest of the ring</w:t>
      </w:r>
      <w:r w:rsidR="00667CD6">
        <w:rPr>
          <w:rFonts w:ascii="Arial" w:hAnsi="Arial"/>
          <w:color w:val="000000"/>
          <w:spacing w:val="9"/>
          <w:sz w:val="23"/>
        </w:rPr>
        <w:t>) are pointing opposite to the</w:t>
      </w:r>
      <w:r w:rsidR="009B76EF">
        <w:rPr>
          <w:rFonts w:ascii="Arial" w:hAnsi="Arial"/>
          <w:color w:val="000000"/>
          <w:spacing w:val="9"/>
          <w:sz w:val="23"/>
        </w:rPr>
        <w:t xml:space="preserve"> carbonyls – it is an endo approach, </w:t>
      </w:r>
      <w:r w:rsidR="00667CD6">
        <w:rPr>
          <w:rFonts w:ascii="Arial" w:hAnsi="Arial"/>
          <w:color w:val="000000"/>
          <w:spacing w:val="9"/>
          <w:sz w:val="23"/>
        </w:rPr>
        <w:t xml:space="preserve">if they are in the </w:t>
      </w:r>
      <w:r w:rsidR="009B76EF">
        <w:rPr>
          <w:rFonts w:ascii="Arial" w:hAnsi="Arial"/>
          <w:color w:val="000000"/>
          <w:spacing w:val="9"/>
          <w:sz w:val="23"/>
        </w:rPr>
        <w:t>same direction – it is e</w:t>
      </w:r>
      <w:r w:rsidR="00667CD6">
        <w:rPr>
          <w:rFonts w:ascii="Arial" w:hAnsi="Arial"/>
          <w:color w:val="000000"/>
          <w:spacing w:val="9"/>
          <w:sz w:val="23"/>
        </w:rPr>
        <w:t xml:space="preserve">xo.  Try stacking the two starting materials </w:t>
      </w:r>
      <w:r w:rsidR="009B76EF">
        <w:rPr>
          <w:rFonts w:ascii="Arial" w:hAnsi="Arial"/>
          <w:color w:val="000000"/>
          <w:spacing w:val="9"/>
          <w:sz w:val="23"/>
        </w:rPr>
        <w:t xml:space="preserve"> with your models. </w:t>
      </w:r>
    </w:p>
    <w:p w:rsidR="00507532" w:rsidRDefault="00E37E4F">
      <w:pPr>
        <w:spacing w:before="180" w:after="324"/>
        <w:ind w:right="144" w:firstLine="504"/>
        <w:rPr>
          <w:rFonts w:ascii="Arial" w:hAnsi="Arial"/>
          <w:color w:val="000000"/>
          <w:spacing w:val="11"/>
          <w:sz w:val="23"/>
        </w:rPr>
      </w:pPr>
      <w:r>
        <w:rPr>
          <w:rFonts w:ascii="Arial" w:hAnsi="Arial"/>
          <w:color w:val="000000"/>
          <w:spacing w:val="11"/>
          <w:sz w:val="23"/>
        </w:rPr>
        <w:lastRenderedPageBreak/>
        <w:t>Generally, under kinetic conditions</w:t>
      </w:r>
      <w:r w:rsidR="009B76EF">
        <w:rPr>
          <w:rFonts w:ascii="Arial" w:hAnsi="Arial"/>
          <w:color w:val="000000"/>
          <w:spacing w:val="11"/>
          <w:sz w:val="23"/>
        </w:rPr>
        <w:t xml:space="preserve"> (to be discussed in lab lecture and youtube, kinetic conditions are those that produce the kinetic product which is the product that is formed the fastest or has the lowest energy transition state)</w:t>
      </w:r>
      <w:r>
        <w:rPr>
          <w:rFonts w:ascii="Arial" w:hAnsi="Arial"/>
          <w:color w:val="000000"/>
          <w:spacing w:val="11"/>
          <w:sz w:val="23"/>
        </w:rPr>
        <w:t xml:space="preserve">, the endo transition state is favored. It is </w:t>
      </w:r>
      <w:r>
        <w:rPr>
          <w:rFonts w:ascii="Arial" w:hAnsi="Arial"/>
          <w:color w:val="000000"/>
          <w:spacing w:val="3"/>
          <w:sz w:val="23"/>
        </w:rPr>
        <w:t xml:space="preserve">believed that there are favorable interactions between the </w:t>
      </w:r>
      <w:r w:rsidR="00863518">
        <w:rPr>
          <w:rFonts w:ascii="Arial" w:hAnsi="Arial"/>
          <w:color w:val="000000"/>
          <w:spacing w:val="3"/>
          <w:sz w:val="23"/>
        </w:rPr>
        <w:t xml:space="preserve">pi </w:t>
      </w:r>
      <w:r>
        <w:rPr>
          <w:rFonts w:ascii="Arial" w:hAnsi="Arial"/>
          <w:color w:val="000000"/>
          <w:spacing w:val="3"/>
          <w:sz w:val="23"/>
        </w:rPr>
        <w:t xml:space="preserve">systems (p orbitals) on the </w:t>
      </w:r>
      <w:r>
        <w:rPr>
          <w:rFonts w:ascii="Arial" w:hAnsi="Arial"/>
          <w:color w:val="000000"/>
          <w:spacing w:val="10"/>
          <w:sz w:val="23"/>
        </w:rPr>
        <w:t xml:space="preserve">carbonyl groups of the dienophile and the </w:t>
      </w:r>
      <w:r w:rsidR="00863518" w:rsidRPr="00863518">
        <w:rPr>
          <w:rFonts w:ascii="Arial" w:hAnsi="Arial"/>
          <w:color w:val="000000"/>
          <w:spacing w:val="10"/>
          <w:sz w:val="23"/>
        </w:rPr>
        <w:t>pi</w:t>
      </w:r>
      <w:r>
        <w:rPr>
          <w:rFonts w:ascii="Tahoma" w:hAnsi="Tahoma"/>
          <w:color w:val="000000"/>
          <w:spacing w:val="10"/>
          <w:sz w:val="16"/>
        </w:rPr>
        <w:t xml:space="preserve"> </w:t>
      </w:r>
      <w:r>
        <w:rPr>
          <w:rFonts w:ascii="Arial" w:hAnsi="Arial"/>
          <w:color w:val="000000"/>
          <w:spacing w:val="10"/>
          <w:sz w:val="23"/>
        </w:rPr>
        <w:t xml:space="preserve">system on the diene. These interactions </w:t>
      </w:r>
      <w:r>
        <w:rPr>
          <w:rFonts w:ascii="Arial" w:hAnsi="Arial"/>
          <w:color w:val="000000"/>
          <w:spacing w:val="8"/>
          <w:sz w:val="23"/>
        </w:rPr>
        <w:t>are not possible in the exo approach.</w:t>
      </w:r>
      <w:r w:rsidR="009B76EF">
        <w:rPr>
          <w:rFonts w:ascii="Arial" w:hAnsi="Arial"/>
          <w:color w:val="000000"/>
          <w:spacing w:val="8"/>
          <w:sz w:val="23"/>
        </w:rPr>
        <w:t xml:space="preserve">  In some reactions, the exo is the thermodynamic product (the product that is the lowest in energy regardless of the energy of the transition state) and the conditions of the reaction are such that the thermodynamic product dominates.  Note: room temperature could be sufficient for a thermodynamic reaction, though most Diels-Alder Reactions are conducted under conditions that result in the kinetic (endo) product.  Again, play with your models to try to see what is different about the two following approaches.    </w:t>
      </w:r>
    </w:p>
    <w:p w:rsidR="00507532" w:rsidRDefault="003431E8" w:rsidP="00C85BC2">
      <w:pPr>
        <w:jc w:val="center"/>
      </w:pPr>
      <w:r>
        <w:rPr>
          <w:noProof/>
        </w:rPr>
        <w:drawing>
          <wp:inline distT="0" distB="0" distL="0" distR="0">
            <wp:extent cx="4051300" cy="1866900"/>
            <wp:effectExtent l="2540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4051300" cy="1866900"/>
                    </a:xfrm>
                    <a:prstGeom prst="rect">
                      <a:avLst/>
                    </a:prstGeom>
                    <a:noFill/>
                    <a:ln w="9525">
                      <a:noFill/>
                      <a:miter lim="800000"/>
                      <a:headEnd/>
                      <a:tailEnd/>
                    </a:ln>
                  </pic:spPr>
                </pic:pic>
              </a:graphicData>
            </a:graphic>
          </wp:inline>
        </w:drawing>
      </w:r>
    </w:p>
    <w:p w:rsidR="00C85BC2" w:rsidRDefault="00C85BC2"/>
    <w:p w:rsidR="00C85BC2" w:rsidRDefault="00C85BC2">
      <w:pPr>
        <w:sectPr w:rsidR="00C85BC2">
          <w:type w:val="continuous"/>
          <w:pgSz w:w="12240" w:h="15840"/>
          <w:pgMar w:top="1920" w:right="1321" w:bottom="1440" w:left="1066" w:header="0" w:footer="1354" w:gutter="0"/>
          <w:cols w:space="720"/>
        </w:sectPr>
      </w:pPr>
    </w:p>
    <w:p w:rsidR="00507532" w:rsidRDefault="00E37E4F">
      <w:pPr>
        <w:ind w:left="144" w:right="216" w:firstLine="504"/>
        <w:jc w:val="both"/>
        <w:rPr>
          <w:rFonts w:ascii="Arial" w:hAnsi="Arial"/>
          <w:color w:val="000000"/>
          <w:spacing w:val="3"/>
          <w:sz w:val="24"/>
        </w:rPr>
      </w:pPr>
      <w:r>
        <w:rPr>
          <w:rFonts w:ascii="Arial" w:hAnsi="Arial"/>
          <w:color w:val="000000"/>
          <w:spacing w:val="3"/>
          <w:sz w:val="24"/>
        </w:rPr>
        <w:lastRenderedPageBreak/>
        <w:t>If you think about it, there are really two endo approaches. For example,</w:t>
      </w:r>
      <w:r w:rsidRPr="00863518">
        <w:rPr>
          <w:rFonts w:ascii="Arial" w:hAnsi="Arial"/>
          <w:color w:val="000000"/>
          <w:spacing w:val="3"/>
          <w:sz w:val="24"/>
        </w:rPr>
        <w:t xml:space="preserve"> I</w:t>
      </w:r>
      <w:r>
        <w:rPr>
          <w:rFonts w:ascii="Arial" w:hAnsi="Arial"/>
          <w:b/>
          <w:color w:val="000000"/>
          <w:spacing w:val="3"/>
          <w:sz w:val="24"/>
        </w:rPr>
        <w:t xml:space="preserve"> </w:t>
      </w:r>
      <w:r>
        <w:rPr>
          <w:rFonts w:ascii="Arial" w:hAnsi="Arial"/>
          <w:color w:val="000000"/>
          <w:spacing w:val="3"/>
          <w:sz w:val="24"/>
        </w:rPr>
        <w:t xml:space="preserve">could </w:t>
      </w:r>
      <w:r>
        <w:rPr>
          <w:rFonts w:ascii="Arial" w:hAnsi="Arial"/>
          <w:color w:val="000000"/>
          <w:spacing w:val="5"/>
          <w:sz w:val="24"/>
        </w:rPr>
        <w:t xml:space="preserve">also write </w:t>
      </w:r>
      <w:r>
        <w:rPr>
          <w:rFonts w:ascii="Arial" w:hAnsi="Arial"/>
          <w:color w:val="000000"/>
          <w:spacing w:val="5"/>
          <w:sz w:val="23"/>
        </w:rPr>
        <w:t xml:space="preserve">an endo approach </w:t>
      </w:r>
      <w:r>
        <w:rPr>
          <w:rFonts w:ascii="Arial" w:hAnsi="Arial"/>
          <w:color w:val="000000"/>
          <w:spacing w:val="5"/>
          <w:sz w:val="24"/>
        </w:rPr>
        <w:t>as follows.</w:t>
      </w:r>
      <w:r w:rsidR="009B76EF">
        <w:rPr>
          <w:rFonts w:ascii="Arial" w:hAnsi="Arial"/>
          <w:color w:val="000000"/>
          <w:spacing w:val="5"/>
          <w:sz w:val="24"/>
        </w:rPr>
        <w:t xml:space="preserve">  In other words, I can stack the dienophile with the carbonyls opposite to the saturated part of the ring from the top or the bottom of the diene. </w:t>
      </w:r>
      <w:r>
        <w:rPr>
          <w:rFonts w:ascii="Arial" w:hAnsi="Arial"/>
          <w:color w:val="000000"/>
          <w:spacing w:val="5"/>
          <w:sz w:val="24"/>
        </w:rPr>
        <w:t xml:space="preserve"> I now have the maleic anhydride molecule </w:t>
      </w:r>
      <w:r>
        <w:rPr>
          <w:rFonts w:ascii="Arial" w:hAnsi="Arial"/>
          <w:color w:val="000000"/>
          <w:spacing w:val="1"/>
          <w:sz w:val="24"/>
        </w:rPr>
        <w:t>oriented the same left to right, but it is now approaching the opposite face of the diene.</w:t>
      </w:r>
      <w:r w:rsidR="009B76EF">
        <w:rPr>
          <w:rFonts w:ascii="Arial" w:hAnsi="Arial"/>
          <w:color w:val="000000"/>
          <w:spacing w:val="1"/>
          <w:sz w:val="24"/>
        </w:rPr>
        <w:t xml:space="preserve">  Try the two approaches with your models. </w:t>
      </w:r>
    </w:p>
    <w:p w:rsidR="00507532" w:rsidRDefault="00BA57BA">
      <w:pPr>
        <w:spacing w:after="288"/>
        <w:ind w:left="4118" w:right="4009"/>
        <w:jc w:val="center"/>
      </w:pPr>
      <w:r>
        <w:rPr>
          <w:noProof/>
        </w:rPr>
        <w:drawing>
          <wp:inline distT="0" distB="0" distL="0" distR="0">
            <wp:extent cx="1054100" cy="1905000"/>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1054100" cy="1905000"/>
                    </a:xfrm>
                    <a:prstGeom prst="rect">
                      <a:avLst/>
                    </a:prstGeom>
                    <a:noFill/>
                    <a:ln w="9525">
                      <a:noFill/>
                      <a:miter lim="800000"/>
                      <a:headEnd/>
                      <a:tailEnd/>
                    </a:ln>
                  </pic:spPr>
                </pic:pic>
              </a:graphicData>
            </a:graphic>
          </wp:inline>
        </w:drawing>
      </w:r>
    </w:p>
    <w:p w:rsidR="00507532" w:rsidRDefault="00BA57BA">
      <w:pPr>
        <w:spacing w:line="280" w:lineRule="auto"/>
        <w:ind w:left="144" w:right="360"/>
        <w:rPr>
          <w:rFonts w:ascii="Arial" w:hAnsi="Arial"/>
          <w:color w:val="000000"/>
          <w:sz w:val="24"/>
        </w:rPr>
      </w:pPr>
      <w:r>
        <w:rPr>
          <w:rFonts w:ascii="Arial" w:hAnsi="Arial"/>
          <w:color w:val="000000"/>
          <w:sz w:val="24"/>
        </w:rPr>
        <w:t>With achiral</w:t>
      </w:r>
      <w:r w:rsidR="00E37E4F">
        <w:rPr>
          <w:rFonts w:ascii="Arial" w:hAnsi="Arial"/>
          <w:color w:val="000000"/>
          <w:sz w:val="24"/>
        </w:rPr>
        <w:t xml:space="preserve"> molecules, the two exo (or endo) approaches lead to the same products. </w:t>
      </w:r>
      <w:r w:rsidR="00E37E4F">
        <w:rPr>
          <w:rFonts w:ascii="Arial" w:hAnsi="Arial"/>
          <w:color w:val="000000"/>
          <w:spacing w:val="3"/>
          <w:sz w:val="24"/>
        </w:rPr>
        <w:t xml:space="preserve">When chiral molecules are used such as </w:t>
      </w:r>
      <w:r w:rsidR="00207229">
        <w:rPr>
          <w:rFonts w:ascii="Arial" w:hAnsi="Arial"/>
          <w:color w:val="000000"/>
          <w:spacing w:val="3"/>
          <w:sz w:val="24"/>
        </w:rPr>
        <w:t>alpha</w:t>
      </w:r>
      <w:r w:rsidR="00863518">
        <w:rPr>
          <w:rFonts w:ascii="Arial" w:hAnsi="Arial"/>
          <w:color w:val="000000"/>
          <w:spacing w:val="3"/>
          <w:sz w:val="24"/>
        </w:rPr>
        <w:t>-</w:t>
      </w:r>
      <w:r w:rsidR="00E37E4F">
        <w:rPr>
          <w:rFonts w:ascii="Arial" w:hAnsi="Arial"/>
          <w:color w:val="000000"/>
          <w:spacing w:val="3"/>
          <w:sz w:val="24"/>
        </w:rPr>
        <w:t>phellandrene, the two approaches</w:t>
      </w:r>
    </w:p>
    <w:p w:rsidR="00BA57BA" w:rsidRDefault="00E37E4F">
      <w:pPr>
        <w:ind w:left="144" w:right="1296"/>
        <w:rPr>
          <w:rFonts w:ascii="Arial" w:hAnsi="Arial"/>
          <w:color w:val="000000"/>
          <w:sz w:val="24"/>
        </w:rPr>
      </w:pPr>
      <w:r>
        <w:rPr>
          <w:rFonts w:ascii="Arial" w:hAnsi="Arial"/>
          <w:color w:val="000000"/>
          <w:sz w:val="24"/>
        </w:rPr>
        <w:t xml:space="preserve">become different. Consider the endo attack of maleic anhydride on chiral </w:t>
      </w:r>
      <w:r w:rsidR="00207229">
        <w:rPr>
          <w:rFonts w:ascii="Arial" w:hAnsi="Arial"/>
          <w:color w:val="000000"/>
          <w:sz w:val="24"/>
        </w:rPr>
        <w:t>alpha</w:t>
      </w:r>
      <w:r w:rsidR="00863518">
        <w:rPr>
          <w:rFonts w:ascii="Arial" w:hAnsi="Arial"/>
          <w:color w:val="000000"/>
          <w:spacing w:val="3"/>
          <w:sz w:val="24"/>
        </w:rPr>
        <w:t>-</w:t>
      </w:r>
      <w:r>
        <w:rPr>
          <w:rFonts w:ascii="Arial" w:hAnsi="Arial"/>
          <w:color w:val="000000"/>
          <w:sz w:val="24"/>
        </w:rPr>
        <w:t>phellandrene.</w:t>
      </w:r>
      <w:r w:rsidR="009B76EF">
        <w:rPr>
          <w:rFonts w:ascii="Arial" w:hAnsi="Arial"/>
          <w:color w:val="000000"/>
          <w:sz w:val="24"/>
        </w:rPr>
        <w:t xml:space="preserve">  This involves orienting the maleic anhydride so that the carbonyls are to the right and the saturated part of the molecule is to the left opposite = endo, but considering the stack with the maleic anhydride on the top far from the isopropyl vs. the stack with the mal</w:t>
      </w:r>
      <w:r w:rsidR="005F07AE">
        <w:rPr>
          <w:rFonts w:ascii="Arial" w:hAnsi="Arial"/>
          <w:color w:val="000000"/>
          <w:sz w:val="24"/>
        </w:rPr>
        <w:t xml:space="preserve">eic anhydride on the bottom far from </w:t>
      </w:r>
      <w:r w:rsidR="009B76EF">
        <w:rPr>
          <w:rFonts w:ascii="Arial" w:hAnsi="Arial"/>
          <w:color w:val="000000"/>
          <w:sz w:val="24"/>
        </w:rPr>
        <w:t xml:space="preserve"> the isopropyl.  Which is easier from a steric or Van der Waals perspective?</w:t>
      </w:r>
    </w:p>
    <w:p w:rsidR="00507532" w:rsidRDefault="009F4504">
      <w:pPr>
        <w:ind w:left="144" w:right="1296"/>
        <w:rPr>
          <w:rFonts w:ascii="Arial" w:hAnsi="Arial"/>
          <w:color w:val="000000"/>
          <w:sz w:val="24"/>
        </w:rPr>
      </w:pPr>
      <w:r>
        <w:rPr>
          <w:rFonts w:ascii="Arial" w:hAnsi="Arial"/>
          <w:noProof/>
          <w:color w:val="000000"/>
          <w:sz w:val="24"/>
        </w:rPr>
        <w:drawing>
          <wp:inline distT="0" distB="0" distL="0" distR="0">
            <wp:extent cx="4813300" cy="2133600"/>
            <wp:effectExtent l="2540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4813300" cy="2133600"/>
                    </a:xfrm>
                    <a:prstGeom prst="rect">
                      <a:avLst/>
                    </a:prstGeom>
                    <a:noFill/>
                    <a:ln w="9525">
                      <a:noFill/>
                      <a:miter lim="800000"/>
                      <a:headEnd/>
                      <a:tailEnd/>
                    </a:ln>
                  </pic:spPr>
                </pic:pic>
              </a:graphicData>
            </a:graphic>
          </wp:inline>
        </w:drawing>
      </w:r>
    </w:p>
    <w:p w:rsidR="00B55FA8" w:rsidRDefault="00B55FA8">
      <w:pPr>
        <w:ind w:left="144" w:right="216"/>
        <w:rPr>
          <w:rFonts w:ascii="Arial" w:hAnsi="Arial"/>
          <w:color w:val="000000"/>
          <w:spacing w:val="2"/>
          <w:sz w:val="23"/>
        </w:rPr>
      </w:pPr>
    </w:p>
    <w:p w:rsidR="00507532" w:rsidRDefault="00E37E4F">
      <w:pPr>
        <w:ind w:left="144" w:right="216"/>
        <w:rPr>
          <w:rFonts w:ascii="Arial" w:hAnsi="Arial"/>
          <w:color w:val="000000"/>
          <w:spacing w:val="2"/>
          <w:sz w:val="23"/>
        </w:rPr>
      </w:pPr>
      <w:r>
        <w:rPr>
          <w:rFonts w:ascii="Arial" w:hAnsi="Arial"/>
          <w:color w:val="000000"/>
          <w:spacing w:val="2"/>
          <w:sz w:val="23"/>
        </w:rPr>
        <w:t xml:space="preserve">Obviously, the </w:t>
      </w:r>
      <w:r>
        <w:rPr>
          <w:rFonts w:ascii="Arial" w:hAnsi="Arial"/>
          <w:color w:val="000000"/>
          <w:spacing w:val="2"/>
          <w:sz w:val="24"/>
        </w:rPr>
        <w:t xml:space="preserve">two approaches lead to two different endo </w:t>
      </w:r>
      <w:r>
        <w:rPr>
          <w:rFonts w:ascii="Arial" w:hAnsi="Arial"/>
          <w:b/>
          <w:color w:val="000000"/>
          <w:spacing w:val="2"/>
          <w:sz w:val="24"/>
        </w:rPr>
        <w:t xml:space="preserve">products. </w:t>
      </w:r>
      <w:r>
        <w:rPr>
          <w:rFonts w:ascii="Arial" w:hAnsi="Arial"/>
          <w:color w:val="000000"/>
          <w:spacing w:val="2"/>
          <w:sz w:val="23"/>
        </w:rPr>
        <w:t>Likewise</w:t>
      </w:r>
      <w:r w:rsidR="009F4504">
        <w:rPr>
          <w:rFonts w:ascii="Arial" w:hAnsi="Arial"/>
          <w:color w:val="000000"/>
          <w:spacing w:val="2"/>
          <w:sz w:val="23"/>
        </w:rPr>
        <w:t xml:space="preserve">, </w:t>
      </w:r>
      <w:r>
        <w:rPr>
          <w:rFonts w:ascii="Arial" w:hAnsi="Arial"/>
          <w:color w:val="000000"/>
          <w:spacing w:val="2"/>
          <w:sz w:val="23"/>
        </w:rPr>
        <w:t xml:space="preserve"> there are two </w:t>
      </w:r>
      <w:r>
        <w:rPr>
          <w:rFonts w:ascii="Arial" w:hAnsi="Arial"/>
          <w:b/>
          <w:color w:val="000000"/>
          <w:spacing w:val="2"/>
          <w:sz w:val="24"/>
        </w:rPr>
        <w:t xml:space="preserve">different </w:t>
      </w:r>
      <w:r>
        <w:rPr>
          <w:rFonts w:ascii="Arial" w:hAnsi="Arial"/>
          <w:color w:val="000000"/>
          <w:spacing w:val="2"/>
          <w:sz w:val="24"/>
        </w:rPr>
        <w:t>exo approaches leading to two different exo products.</w:t>
      </w:r>
      <w:r w:rsidR="00283F95">
        <w:rPr>
          <w:rFonts w:ascii="Arial" w:hAnsi="Arial"/>
          <w:color w:val="000000"/>
          <w:spacing w:val="2"/>
          <w:sz w:val="24"/>
        </w:rPr>
        <w:t xml:space="preserve">  Can you model these with your model kit.  These stacks would both have the saturated  and carbonyls on the same side. </w:t>
      </w:r>
    </w:p>
    <w:p w:rsidR="00283F95" w:rsidRDefault="00E37E4F">
      <w:pPr>
        <w:spacing w:before="180"/>
        <w:ind w:left="144" w:right="216" w:firstLine="504"/>
        <w:rPr>
          <w:rFonts w:ascii="Arial" w:hAnsi="Arial"/>
          <w:color w:val="000000"/>
          <w:spacing w:val="3"/>
          <w:sz w:val="24"/>
        </w:rPr>
      </w:pPr>
      <w:r>
        <w:rPr>
          <w:rFonts w:ascii="Arial" w:hAnsi="Arial"/>
          <w:color w:val="000000"/>
          <w:spacing w:val="3"/>
          <w:sz w:val="24"/>
        </w:rPr>
        <w:lastRenderedPageBreak/>
        <w:t xml:space="preserve">In preparation for this experiment, study </w:t>
      </w:r>
      <w:r w:rsidR="00863518">
        <w:rPr>
          <w:rFonts w:ascii="Arial" w:hAnsi="Arial"/>
          <w:color w:val="000000"/>
          <w:spacing w:val="3"/>
          <w:sz w:val="24"/>
        </w:rPr>
        <w:t>the Diels-Alder reaction in your textbook</w:t>
      </w:r>
      <w:r w:rsidR="00283F95">
        <w:rPr>
          <w:rFonts w:ascii="Arial" w:hAnsi="Arial"/>
          <w:color w:val="000000"/>
          <w:spacing w:val="3"/>
          <w:sz w:val="24"/>
        </w:rPr>
        <w:t xml:space="preserve">, listen carefully to all lectures and study any youtubes provided </w:t>
      </w:r>
      <w:r>
        <w:rPr>
          <w:rFonts w:ascii="Arial" w:hAnsi="Arial"/>
          <w:color w:val="000000"/>
          <w:spacing w:val="3"/>
          <w:sz w:val="24"/>
        </w:rPr>
        <w:t>and answer the following questions on your form.</w:t>
      </w:r>
    </w:p>
    <w:p w:rsidR="00507532" w:rsidRPr="00283F95" w:rsidRDefault="00283F95" w:rsidP="00283F95">
      <w:pPr>
        <w:spacing w:before="180"/>
        <w:ind w:right="216"/>
        <w:rPr>
          <w:rFonts w:ascii="Arial Bold" w:hAnsi="Arial Bold"/>
          <w:b/>
          <w:color w:val="000000"/>
          <w:spacing w:val="3"/>
          <w:sz w:val="24"/>
        </w:rPr>
      </w:pPr>
      <w:r w:rsidRPr="00283F95">
        <w:rPr>
          <w:rFonts w:ascii="Arial Bold" w:hAnsi="Arial Bold"/>
          <w:b/>
          <w:color w:val="000000"/>
          <w:spacing w:val="3"/>
          <w:sz w:val="24"/>
        </w:rPr>
        <w:t>Prelab Assignment</w:t>
      </w:r>
    </w:p>
    <w:p w:rsidR="00507532" w:rsidRDefault="00E37E4F" w:rsidP="00863518">
      <w:pPr>
        <w:numPr>
          <w:ilvl w:val="0"/>
          <w:numId w:val="5"/>
        </w:numPr>
        <w:tabs>
          <w:tab w:val="clear" w:pos="432"/>
          <w:tab w:val="decimal" w:pos="810"/>
        </w:tabs>
        <w:spacing w:before="252"/>
        <w:ind w:left="810" w:right="216" w:hanging="450"/>
        <w:rPr>
          <w:rFonts w:ascii="Arial" w:hAnsi="Arial"/>
          <w:color w:val="000000"/>
          <w:spacing w:val="1"/>
          <w:sz w:val="24"/>
        </w:rPr>
      </w:pPr>
      <w:r>
        <w:rPr>
          <w:rFonts w:ascii="Arial" w:hAnsi="Arial"/>
          <w:color w:val="000000"/>
          <w:spacing w:val="1"/>
          <w:sz w:val="24"/>
        </w:rPr>
        <w:t>Draw the structures of the exo products n</w:t>
      </w:r>
      <w:r w:rsidR="00863518">
        <w:rPr>
          <w:rFonts w:ascii="Arial" w:hAnsi="Arial"/>
          <w:color w:val="000000"/>
          <w:spacing w:val="1"/>
          <w:sz w:val="24"/>
        </w:rPr>
        <w:t>ot drawn in the scheme on page 10-4</w:t>
      </w:r>
      <w:r>
        <w:rPr>
          <w:rFonts w:ascii="Arial" w:hAnsi="Arial"/>
          <w:color w:val="000000"/>
          <w:sz w:val="24"/>
        </w:rPr>
        <w:t>.</w:t>
      </w:r>
    </w:p>
    <w:p w:rsidR="00507532" w:rsidRDefault="00E37E4F" w:rsidP="00863518">
      <w:pPr>
        <w:numPr>
          <w:ilvl w:val="0"/>
          <w:numId w:val="5"/>
        </w:numPr>
        <w:tabs>
          <w:tab w:val="clear" w:pos="432"/>
          <w:tab w:val="decimal" w:pos="810"/>
        </w:tabs>
        <w:spacing w:before="288"/>
        <w:ind w:left="810" w:right="288" w:hanging="450"/>
        <w:rPr>
          <w:rFonts w:ascii="Arial" w:hAnsi="Arial"/>
          <w:color w:val="000000"/>
          <w:spacing w:val="7"/>
          <w:sz w:val="24"/>
        </w:rPr>
      </w:pPr>
      <w:r>
        <w:rPr>
          <w:rFonts w:ascii="Arial" w:hAnsi="Arial"/>
          <w:color w:val="000000"/>
          <w:spacing w:val="7"/>
          <w:sz w:val="24"/>
        </w:rPr>
        <w:t xml:space="preserve">If </w:t>
      </w:r>
      <w:r>
        <w:rPr>
          <w:rFonts w:ascii="Arial" w:hAnsi="Arial"/>
          <w:b/>
          <w:color w:val="000000"/>
          <w:spacing w:val="7"/>
          <w:sz w:val="24"/>
        </w:rPr>
        <w:t xml:space="preserve">you </w:t>
      </w:r>
      <w:r>
        <w:rPr>
          <w:rFonts w:ascii="Arial" w:hAnsi="Arial"/>
          <w:color w:val="000000"/>
          <w:spacing w:val="7"/>
          <w:sz w:val="24"/>
        </w:rPr>
        <w:t xml:space="preserve">were a maleic anhydride molecule and you were attacking the </w:t>
      </w:r>
      <w:r w:rsidR="00207229" w:rsidRPr="00207229">
        <w:rPr>
          <w:rFonts w:ascii="Arial" w:hAnsi="Arial"/>
          <w:b/>
          <w:color w:val="000000"/>
          <w:spacing w:val="7"/>
          <w:sz w:val="24"/>
        </w:rPr>
        <w:t>alpha</w:t>
      </w:r>
      <w:r w:rsidR="00863518" w:rsidRPr="00863518">
        <w:rPr>
          <w:rFonts w:ascii="Arial" w:hAnsi="Arial"/>
          <w:b/>
          <w:color w:val="000000"/>
          <w:spacing w:val="3"/>
          <w:sz w:val="24"/>
        </w:rPr>
        <w:t>-</w:t>
      </w:r>
      <w:r>
        <w:rPr>
          <w:rFonts w:ascii="Arial" w:hAnsi="Arial"/>
          <w:b/>
          <w:color w:val="000000"/>
          <w:spacing w:val="-3"/>
          <w:sz w:val="24"/>
        </w:rPr>
        <w:t xml:space="preserve">phellandrene molecule </w:t>
      </w:r>
      <w:r>
        <w:rPr>
          <w:rFonts w:ascii="Arial" w:hAnsi="Arial"/>
          <w:color w:val="000000"/>
          <w:spacing w:val="-3"/>
          <w:sz w:val="24"/>
        </w:rPr>
        <w:t xml:space="preserve">shown directly above, which face would you prefer to </w:t>
      </w:r>
      <w:r>
        <w:rPr>
          <w:rFonts w:ascii="Arial" w:hAnsi="Arial"/>
          <w:color w:val="000000"/>
          <w:sz w:val="24"/>
        </w:rPr>
        <w:t>attack and why?</w:t>
      </w:r>
    </w:p>
    <w:p w:rsidR="00507532" w:rsidRPr="00863518" w:rsidRDefault="00E37E4F" w:rsidP="00863518">
      <w:pPr>
        <w:numPr>
          <w:ilvl w:val="0"/>
          <w:numId w:val="5"/>
        </w:numPr>
        <w:tabs>
          <w:tab w:val="clear" w:pos="432"/>
          <w:tab w:val="decimal" w:pos="810"/>
        </w:tabs>
        <w:spacing w:before="252"/>
        <w:ind w:left="810" w:right="504" w:hanging="450"/>
        <w:rPr>
          <w:rFonts w:ascii="Arial" w:hAnsi="Arial"/>
          <w:color w:val="000000"/>
          <w:sz w:val="24"/>
        </w:rPr>
      </w:pPr>
      <w:r w:rsidRPr="00863518">
        <w:rPr>
          <w:rFonts w:ascii="Arial" w:hAnsi="Arial"/>
          <w:color w:val="000000"/>
          <w:spacing w:val="5"/>
          <w:sz w:val="24"/>
        </w:rPr>
        <w:t>What is the stereochemical relationship between the two endo products from</w:t>
      </w:r>
      <w:r w:rsidRPr="00863518">
        <w:rPr>
          <w:rFonts w:ascii="Arial" w:hAnsi="Arial"/>
          <w:color w:val="000000"/>
          <w:sz w:val="24"/>
        </w:rPr>
        <w:t xml:space="preserve">the Diels-Alder reaction of </w:t>
      </w:r>
      <w:r w:rsidR="00207229" w:rsidRPr="00207229">
        <w:rPr>
          <w:rFonts w:ascii="Arial" w:hAnsi="Arial"/>
          <w:b/>
          <w:color w:val="000000"/>
          <w:sz w:val="24"/>
        </w:rPr>
        <w:t>alpha</w:t>
      </w:r>
      <w:r w:rsidR="00863518" w:rsidRPr="00863518">
        <w:rPr>
          <w:rFonts w:ascii="Arial" w:hAnsi="Arial"/>
          <w:b/>
          <w:color w:val="000000"/>
          <w:spacing w:val="3"/>
          <w:sz w:val="24"/>
        </w:rPr>
        <w:t>-</w:t>
      </w:r>
      <w:r w:rsidR="009F4504">
        <w:rPr>
          <w:rFonts w:ascii="Arial" w:hAnsi="Arial"/>
          <w:b/>
          <w:color w:val="000000"/>
          <w:sz w:val="24"/>
        </w:rPr>
        <w:t>phelland</w:t>
      </w:r>
      <w:r w:rsidRPr="00863518">
        <w:rPr>
          <w:rFonts w:ascii="Arial" w:hAnsi="Arial"/>
          <w:b/>
          <w:color w:val="000000"/>
          <w:sz w:val="24"/>
        </w:rPr>
        <w:t xml:space="preserve">rene </w:t>
      </w:r>
      <w:r w:rsidRPr="00863518">
        <w:rPr>
          <w:rFonts w:ascii="Arial" w:hAnsi="Arial"/>
          <w:color w:val="000000"/>
          <w:sz w:val="24"/>
        </w:rPr>
        <w:t xml:space="preserve">and maleic anhydride (hint: are </w:t>
      </w:r>
      <w:r w:rsidRPr="00863518">
        <w:rPr>
          <w:rFonts w:ascii="Arial" w:hAnsi="Arial"/>
          <w:color w:val="000000"/>
          <w:spacing w:val="2"/>
          <w:sz w:val="24"/>
        </w:rPr>
        <w:t>they enantiomers or diastereomers)?</w:t>
      </w:r>
    </w:p>
    <w:p w:rsidR="00507532" w:rsidRDefault="00507532">
      <w:pPr>
        <w:sectPr w:rsidR="00507532">
          <w:pgSz w:w="12240" w:h="15840"/>
          <w:pgMar w:top="1260" w:right="1168" w:bottom="1440" w:left="1219" w:header="0" w:footer="0" w:gutter="0"/>
          <w:cols w:space="720"/>
        </w:sectPr>
      </w:pPr>
    </w:p>
    <w:p w:rsidR="00507532" w:rsidRPr="00207229" w:rsidRDefault="00E37E4F" w:rsidP="00207229">
      <w:pPr>
        <w:numPr>
          <w:ilvl w:val="0"/>
          <w:numId w:val="6"/>
        </w:numPr>
        <w:tabs>
          <w:tab w:val="clear" w:pos="504"/>
          <w:tab w:val="decimal" w:pos="990"/>
        </w:tabs>
        <w:spacing w:before="36" w:line="268" w:lineRule="auto"/>
        <w:ind w:left="990" w:right="504" w:hanging="504"/>
        <w:rPr>
          <w:rFonts w:ascii="Arial" w:hAnsi="Arial"/>
          <w:color w:val="000000"/>
          <w:spacing w:val="8"/>
          <w:sz w:val="24"/>
          <w:szCs w:val="24"/>
        </w:rPr>
      </w:pPr>
      <w:r w:rsidRPr="00207229">
        <w:rPr>
          <w:rFonts w:ascii="Arial" w:hAnsi="Arial"/>
          <w:color w:val="000000"/>
          <w:spacing w:val="12"/>
          <w:sz w:val="24"/>
          <w:szCs w:val="24"/>
        </w:rPr>
        <w:lastRenderedPageBreak/>
        <w:t xml:space="preserve">Given the information that </w:t>
      </w:r>
      <w:r w:rsidR="00AF493F" w:rsidRPr="00207229">
        <w:rPr>
          <w:rFonts w:ascii="Arial" w:hAnsi="Arial"/>
          <w:color w:val="000000"/>
          <w:spacing w:val="6"/>
          <w:sz w:val="24"/>
          <w:szCs w:val="24"/>
        </w:rPr>
        <w:t>(-)-alpha-phellandrene</w:t>
      </w:r>
      <w:r w:rsidR="00AF493F" w:rsidRPr="00207229">
        <w:rPr>
          <w:rFonts w:ascii="Arial" w:hAnsi="Arial"/>
          <w:color w:val="000000"/>
          <w:spacing w:val="12"/>
          <w:sz w:val="24"/>
          <w:szCs w:val="24"/>
        </w:rPr>
        <w:t xml:space="preserve"> </w:t>
      </w:r>
      <w:r w:rsidRPr="00207229">
        <w:rPr>
          <w:rFonts w:ascii="Arial" w:hAnsi="Arial"/>
          <w:color w:val="000000"/>
          <w:spacing w:val="12"/>
          <w:sz w:val="24"/>
          <w:szCs w:val="24"/>
        </w:rPr>
        <w:t xml:space="preserve">has the "R" absolute </w:t>
      </w:r>
      <w:r w:rsidRPr="00207229">
        <w:rPr>
          <w:rFonts w:ascii="Arial" w:hAnsi="Arial"/>
          <w:color w:val="000000"/>
          <w:spacing w:val="5"/>
          <w:sz w:val="24"/>
          <w:szCs w:val="24"/>
        </w:rPr>
        <w:t>configuration, write a three dimensional structure representing the absolute</w:t>
      </w:r>
      <w:r w:rsidR="00207229">
        <w:rPr>
          <w:rFonts w:ascii="Arial" w:hAnsi="Arial"/>
          <w:color w:val="000000"/>
          <w:spacing w:val="5"/>
          <w:sz w:val="24"/>
          <w:szCs w:val="24"/>
        </w:rPr>
        <w:t xml:space="preserve"> </w:t>
      </w:r>
      <w:r w:rsidRPr="00207229">
        <w:rPr>
          <w:rFonts w:ascii="Arial" w:hAnsi="Arial"/>
          <w:color w:val="000000"/>
          <w:spacing w:val="8"/>
          <w:sz w:val="24"/>
          <w:szCs w:val="24"/>
        </w:rPr>
        <w:t xml:space="preserve">configuration of </w:t>
      </w:r>
      <w:r w:rsidR="00AF493F" w:rsidRPr="00207229">
        <w:rPr>
          <w:rFonts w:ascii="Arial" w:hAnsi="Arial"/>
          <w:color w:val="000000"/>
          <w:spacing w:val="6"/>
          <w:sz w:val="24"/>
          <w:szCs w:val="24"/>
        </w:rPr>
        <w:t>(-)-alpha-phellandrene</w:t>
      </w:r>
      <w:r w:rsidRPr="00207229">
        <w:rPr>
          <w:rFonts w:ascii="Arial" w:hAnsi="Arial"/>
          <w:color w:val="000000"/>
          <w:spacing w:val="8"/>
          <w:sz w:val="24"/>
          <w:szCs w:val="24"/>
        </w:rPr>
        <w:t>.</w:t>
      </w:r>
    </w:p>
    <w:p w:rsidR="00507532" w:rsidRPr="00207229" w:rsidRDefault="00E37E4F" w:rsidP="00207229">
      <w:pPr>
        <w:numPr>
          <w:ilvl w:val="0"/>
          <w:numId w:val="6"/>
        </w:numPr>
        <w:tabs>
          <w:tab w:val="clear" w:pos="504"/>
          <w:tab w:val="decimal" w:pos="1080"/>
        </w:tabs>
        <w:spacing w:before="252"/>
        <w:ind w:left="990" w:right="720" w:hanging="504"/>
        <w:rPr>
          <w:rFonts w:ascii="Arial" w:hAnsi="Arial"/>
          <w:color w:val="000000"/>
          <w:spacing w:val="2"/>
          <w:sz w:val="24"/>
          <w:szCs w:val="24"/>
        </w:rPr>
      </w:pPr>
      <w:r w:rsidRPr="00207229">
        <w:rPr>
          <w:rFonts w:ascii="Arial" w:hAnsi="Arial"/>
          <w:color w:val="000000"/>
          <w:spacing w:val="2"/>
          <w:sz w:val="24"/>
          <w:szCs w:val="24"/>
        </w:rPr>
        <w:t xml:space="preserve">Which solvent are the Diels-Alder products shown above most soluble in, </w:t>
      </w:r>
      <w:r w:rsidRPr="00207229">
        <w:rPr>
          <w:rFonts w:ascii="Arial" w:hAnsi="Arial"/>
          <w:color w:val="000000"/>
          <w:spacing w:val="8"/>
          <w:sz w:val="24"/>
          <w:szCs w:val="24"/>
        </w:rPr>
        <w:t>hexane or ethyl acetate?</w:t>
      </w:r>
    </w:p>
    <w:p w:rsidR="00507532" w:rsidRDefault="00283F95">
      <w:pPr>
        <w:tabs>
          <w:tab w:val="right" w:pos="9337"/>
        </w:tabs>
        <w:spacing w:before="252"/>
        <w:ind w:left="144"/>
        <w:rPr>
          <w:rFonts w:ascii="Arial" w:hAnsi="Arial"/>
          <w:b/>
          <w:color w:val="000000"/>
          <w:spacing w:val="-4"/>
          <w:sz w:val="24"/>
        </w:rPr>
      </w:pPr>
      <w:r>
        <w:rPr>
          <w:rFonts w:ascii="Arial" w:hAnsi="Arial"/>
          <w:b/>
          <w:color w:val="000000"/>
          <w:spacing w:val="-4"/>
          <w:sz w:val="24"/>
        </w:rPr>
        <w:t>Week I</w:t>
      </w:r>
      <w:r w:rsidR="00E37E4F">
        <w:rPr>
          <w:rFonts w:ascii="Arial" w:hAnsi="Arial"/>
          <w:b/>
          <w:color w:val="000000"/>
          <w:spacing w:val="-4"/>
          <w:sz w:val="24"/>
        </w:rPr>
        <w:t>.</w:t>
      </w:r>
      <w:r w:rsidR="00E37E4F">
        <w:rPr>
          <w:rFonts w:ascii="Arial" w:hAnsi="Arial"/>
          <w:b/>
          <w:color w:val="000000"/>
          <w:spacing w:val="-4"/>
          <w:sz w:val="24"/>
        </w:rPr>
        <w:tab/>
      </w:r>
      <w:r w:rsidR="00E37E4F">
        <w:rPr>
          <w:rFonts w:ascii="Arial" w:hAnsi="Arial"/>
          <w:b/>
          <w:color w:val="000000"/>
          <w:spacing w:val="4"/>
          <w:sz w:val="24"/>
        </w:rPr>
        <w:t xml:space="preserve">Three </w:t>
      </w:r>
      <w:r>
        <w:rPr>
          <w:rFonts w:ascii="Arial" w:hAnsi="Arial"/>
          <w:b/>
          <w:color w:val="000000"/>
          <w:spacing w:val="4"/>
          <w:sz w:val="24"/>
        </w:rPr>
        <w:t>Microscale Diel</w:t>
      </w:r>
      <w:r w:rsidR="00E37E4F">
        <w:rPr>
          <w:rFonts w:ascii="Arial" w:hAnsi="Arial"/>
          <w:b/>
          <w:color w:val="000000"/>
          <w:spacing w:val="4"/>
          <w:sz w:val="24"/>
        </w:rPr>
        <w:t xml:space="preserve">s </w:t>
      </w:r>
      <w:r w:rsidR="00E37E4F">
        <w:rPr>
          <w:rFonts w:ascii="Tahoma" w:hAnsi="Tahoma"/>
          <w:b/>
          <w:color w:val="000000"/>
          <w:spacing w:val="4"/>
          <w:sz w:val="24"/>
        </w:rPr>
        <w:t xml:space="preserve">Alder Reactions (Adapted </w:t>
      </w:r>
      <w:r w:rsidR="00E37E4F">
        <w:rPr>
          <w:rFonts w:ascii="Arial" w:hAnsi="Arial"/>
          <w:b/>
          <w:color w:val="000000"/>
          <w:spacing w:val="4"/>
          <w:sz w:val="24"/>
        </w:rPr>
        <w:t>from Pickering,</w:t>
      </w:r>
    </w:p>
    <w:p w:rsidR="00507532" w:rsidRDefault="00E37E4F">
      <w:pPr>
        <w:spacing w:line="213" w:lineRule="auto"/>
        <w:ind w:left="144"/>
        <w:rPr>
          <w:rFonts w:ascii="Arial" w:hAnsi="Arial"/>
          <w:b/>
          <w:color w:val="000000"/>
          <w:sz w:val="24"/>
        </w:rPr>
      </w:pPr>
      <w:r>
        <w:rPr>
          <w:rFonts w:ascii="Arial" w:hAnsi="Arial"/>
          <w:b/>
          <w:color w:val="000000"/>
          <w:sz w:val="24"/>
        </w:rPr>
        <w:t xml:space="preserve">M. </w:t>
      </w:r>
      <w:r>
        <w:rPr>
          <w:rFonts w:ascii="Verdana" w:hAnsi="Verdana"/>
          <w:i/>
          <w:color w:val="000000"/>
          <w:sz w:val="23"/>
        </w:rPr>
        <w:t xml:space="preserve">J. Chem. Ed. </w:t>
      </w:r>
      <w:r>
        <w:rPr>
          <w:rFonts w:ascii="Arial" w:hAnsi="Arial"/>
          <w:b/>
          <w:color w:val="000000"/>
          <w:sz w:val="24"/>
        </w:rPr>
        <w:t xml:space="preserve">1990, </w:t>
      </w:r>
      <w:r>
        <w:rPr>
          <w:rFonts w:ascii="Verdana" w:hAnsi="Verdana"/>
          <w:i/>
          <w:color w:val="000000"/>
          <w:sz w:val="23"/>
        </w:rPr>
        <w:t xml:space="preserve">67, </w:t>
      </w:r>
      <w:r>
        <w:rPr>
          <w:rFonts w:ascii="Arial" w:hAnsi="Arial"/>
          <w:b/>
          <w:color w:val="000000"/>
          <w:sz w:val="24"/>
        </w:rPr>
        <w:t>524.)</w:t>
      </w:r>
    </w:p>
    <w:p w:rsidR="00507532" w:rsidRDefault="00E37E4F" w:rsidP="00AF493F">
      <w:pPr>
        <w:spacing w:before="252"/>
        <w:ind w:left="720" w:hanging="720"/>
        <w:rPr>
          <w:rFonts w:ascii="Arial" w:hAnsi="Arial"/>
          <w:color w:val="000000"/>
          <w:spacing w:val="6"/>
          <w:sz w:val="23"/>
        </w:rPr>
      </w:pPr>
      <w:r w:rsidRPr="00AF493F">
        <w:rPr>
          <w:rFonts w:ascii="Arial" w:hAnsi="Arial"/>
          <w:color w:val="000000"/>
          <w:spacing w:val="10"/>
          <w:sz w:val="24"/>
        </w:rPr>
        <w:t>1</w:t>
      </w:r>
      <w:r w:rsidR="00AF493F" w:rsidRPr="00AF493F">
        <w:rPr>
          <w:rFonts w:ascii="Arial" w:hAnsi="Arial"/>
          <w:color w:val="000000"/>
          <w:spacing w:val="10"/>
          <w:sz w:val="24"/>
        </w:rPr>
        <w:t>.</w:t>
      </w:r>
      <w:r w:rsidR="00AF493F">
        <w:rPr>
          <w:rFonts w:ascii="Arial" w:hAnsi="Arial"/>
          <w:color w:val="000000"/>
          <w:spacing w:val="10"/>
          <w:sz w:val="24"/>
        </w:rPr>
        <w:tab/>
      </w:r>
      <w:r w:rsidRPr="00AF493F">
        <w:rPr>
          <w:rFonts w:ascii="Arial" w:hAnsi="Arial"/>
          <w:color w:val="000000"/>
          <w:spacing w:val="10"/>
          <w:sz w:val="24"/>
        </w:rPr>
        <w:t>You</w:t>
      </w:r>
      <w:r>
        <w:rPr>
          <w:rFonts w:ascii="Arial" w:hAnsi="Arial"/>
          <w:b/>
          <w:color w:val="000000"/>
          <w:spacing w:val="10"/>
          <w:sz w:val="24"/>
        </w:rPr>
        <w:t xml:space="preserve"> </w:t>
      </w:r>
      <w:r>
        <w:rPr>
          <w:rFonts w:ascii="Arial" w:hAnsi="Arial"/>
          <w:color w:val="000000"/>
          <w:spacing w:val="10"/>
          <w:sz w:val="23"/>
        </w:rPr>
        <w:t>will be assigned one of the three proposed reactions to do. Depending on</w:t>
      </w:r>
      <w:r w:rsidR="00AF493F">
        <w:rPr>
          <w:rFonts w:ascii="Arial" w:hAnsi="Arial"/>
          <w:color w:val="000000"/>
          <w:spacing w:val="10"/>
          <w:sz w:val="23"/>
        </w:rPr>
        <w:t xml:space="preserve"> </w:t>
      </w:r>
      <w:r>
        <w:rPr>
          <w:rFonts w:ascii="Arial" w:hAnsi="Arial"/>
          <w:color w:val="000000"/>
          <w:spacing w:val="6"/>
          <w:sz w:val="23"/>
        </w:rPr>
        <w:t>which you were assigned, add 1 mL of (-)-a</w:t>
      </w:r>
      <w:r w:rsidR="00AF493F">
        <w:rPr>
          <w:rFonts w:ascii="Arial" w:hAnsi="Arial"/>
          <w:color w:val="000000"/>
          <w:spacing w:val="6"/>
          <w:sz w:val="23"/>
        </w:rPr>
        <w:t>lpha</w:t>
      </w:r>
      <w:r>
        <w:rPr>
          <w:rFonts w:ascii="Arial" w:hAnsi="Arial"/>
          <w:color w:val="000000"/>
          <w:spacing w:val="6"/>
          <w:sz w:val="23"/>
        </w:rPr>
        <w:t xml:space="preserve">-phellandrene, </w:t>
      </w:r>
      <w:r w:rsidRPr="00AF493F">
        <w:rPr>
          <w:rFonts w:ascii="Arial" w:hAnsi="Arial"/>
          <w:color w:val="000000"/>
          <w:spacing w:val="6"/>
          <w:sz w:val="24"/>
        </w:rPr>
        <w:t>1</w:t>
      </w:r>
      <w:r w:rsidR="00AF493F" w:rsidRPr="00AF493F">
        <w:rPr>
          <w:rFonts w:ascii="Arial" w:hAnsi="Arial"/>
          <w:color w:val="000000"/>
          <w:spacing w:val="6"/>
          <w:sz w:val="24"/>
        </w:rPr>
        <w:t>.</w:t>
      </w:r>
      <w:r w:rsidRPr="00AF493F">
        <w:rPr>
          <w:rFonts w:ascii="Arial" w:hAnsi="Arial"/>
          <w:color w:val="000000"/>
          <w:spacing w:val="6"/>
          <w:sz w:val="24"/>
        </w:rPr>
        <w:t>0</w:t>
      </w:r>
      <w:r>
        <w:rPr>
          <w:rFonts w:ascii="Arial" w:hAnsi="Arial"/>
          <w:b/>
          <w:color w:val="000000"/>
          <w:spacing w:val="6"/>
          <w:sz w:val="24"/>
        </w:rPr>
        <w:t xml:space="preserve"> </w:t>
      </w:r>
      <w:r>
        <w:rPr>
          <w:rFonts w:ascii="Arial" w:hAnsi="Arial"/>
          <w:color w:val="000000"/>
          <w:spacing w:val="6"/>
          <w:sz w:val="23"/>
        </w:rPr>
        <w:t xml:space="preserve">mL of furan </w:t>
      </w:r>
      <w:r w:rsidR="00283F95">
        <w:rPr>
          <w:rFonts w:ascii="Arial" w:hAnsi="Arial"/>
          <w:color w:val="000000"/>
          <w:spacing w:val="6"/>
          <w:sz w:val="24"/>
        </w:rPr>
        <w:t>or 0</w:t>
      </w:r>
      <w:r w:rsidRPr="00AF493F">
        <w:rPr>
          <w:rFonts w:ascii="Arial" w:hAnsi="Arial"/>
          <w:color w:val="000000"/>
          <w:spacing w:val="6"/>
          <w:sz w:val="24"/>
        </w:rPr>
        <w:t xml:space="preserve">.5 </w:t>
      </w:r>
      <w:r w:rsidRPr="00AF493F">
        <w:rPr>
          <w:rFonts w:ascii="Arial" w:hAnsi="Arial"/>
          <w:color w:val="000000"/>
          <w:spacing w:val="9"/>
          <w:sz w:val="24"/>
        </w:rPr>
        <w:t xml:space="preserve">mL of 1 </w:t>
      </w:r>
      <w:r>
        <w:rPr>
          <w:rFonts w:ascii="Arial" w:hAnsi="Arial"/>
          <w:color w:val="000000"/>
          <w:spacing w:val="9"/>
          <w:sz w:val="23"/>
        </w:rPr>
        <w:t xml:space="preserve">,3-cyclohexadiene to a clean, dry labeled test tube or vial. Cool the </w:t>
      </w:r>
      <w:r>
        <w:rPr>
          <w:rFonts w:ascii="Arial" w:hAnsi="Arial"/>
          <w:color w:val="000000"/>
          <w:spacing w:val="7"/>
          <w:sz w:val="23"/>
        </w:rPr>
        <w:t>container containing the diene</w:t>
      </w:r>
      <w:r w:rsidR="00283F95">
        <w:rPr>
          <w:rFonts w:ascii="Arial" w:hAnsi="Arial"/>
          <w:color w:val="000000"/>
          <w:spacing w:val="7"/>
          <w:sz w:val="23"/>
        </w:rPr>
        <w:t xml:space="preserve"> in ice. Use your</w:t>
      </w:r>
      <w:r>
        <w:rPr>
          <w:rFonts w:ascii="Arial" w:hAnsi="Arial"/>
          <w:color w:val="000000"/>
          <w:spacing w:val="7"/>
          <w:sz w:val="23"/>
        </w:rPr>
        <w:t xml:space="preserve"> graduated cylinder to </w:t>
      </w:r>
      <w:r w:rsidRPr="00AF493F">
        <w:rPr>
          <w:rFonts w:ascii="Arial" w:hAnsi="Arial"/>
          <w:color w:val="000000"/>
          <w:spacing w:val="7"/>
          <w:sz w:val="24"/>
        </w:rPr>
        <w:t>measure</w:t>
      </w:r>
      <w:r>
        <w:rPr>
          <w:rFonts w:ascii="Arial" w:hAnsi="Arial"/>
          <w:b/>
          <w:color w:val="000000"/>
          <w:spacing w:val="7"/>
          <w:sz w:val="24"/>
        </w:rPr>
        <w:t xml:space="preserve"> </w:t>
      </w:r>
      <w:r>
        <w:rPr>
          <w:rFonts w:ascii="Arial" w:hAnsi="Arial"/>
          <w:color w:val="000000"/>
          <w:spacing w:val="8"/>
          <w:sz w:val="23"/>
        </w:rPr>
        <w:t>these quantities.</w:t>
      </w:r>
    </w:p>
    <w:p w:rsidR="00507532" w:rsidRDefault="00E37E4F" w:rsidP="00AF493F">
      <w:pPr>
        <w:numPr>
          <w:ilvl w:val="0"/>
          <w:numId w:val="7"/>
        </w:numPr>
        <w:tabs>
          <w:tab w:val="clear" w:pos="432"/>
          <w:tab w:val="decimal" w:pos="180"/>
        </w:tabs>
        <w:spacing w:before="252"/>
        <w:ind w:right="576" w:hanging="720"/>
        <w:jc w:val="both"/>
        <w:rPr>
          <w:rFonts w:ascii="Arial" w:hAnsi="Arial"/>
          <w:color w:val="000000"/>
          <w:spacing w:val="5"/>
          <w:sz w:val="23"/>
        </w:rPr>
      </w:pPr>
      <w:r>
        <w:rPr>
          <w:rFonts w:ascii="Arial" w:hAnsi="Arial"/>
          <w:color w:val="000000"/>
          <w:spacing w:val="5"/>
          <w:sz w:val="23"/>
        </w:rPr>
        <w:t>Add equimolar quantities of 4M maleic anhydride solution</w:t>
      </w:r>
      <w:r w:rsidR="00283F95">
        <w:rPr>
          <w:rFonts w:ascii="Arial" w:hAnsi="Arial"/>
          <w:color w:val="000000"/>
          <w:spacing w:val="5"/>
          <w:sz w:val="23"/>
        </w:rPr>
        <w:t xml:space="preserve"> (note this is a solution of maleic anhydrice in dichloromethane – it is not pure maleic anhydride – these means there are 4 moles of maleic anhydride in every liter of solution)</w:t>
      </w:r>
      <w:r>
        <w:rPr>
          <w:rFonts w:ascii="Arial" w:hAnsi="Arial"/>
          <w:color w:val="000000"/>
          <w:spacing w:val="5"/>
          <w:sz w:val="23"/>
        </w:rPr>
        <w:t xml:space="preserve"> to each to the three tubes</w:t>
      </w:r>
      <w:r w:rsidR="00283F95">
        <w:rPr>
          <w:rFonts w:ascii="Arial" w:hAnsi="Arial"/>
          <w:color w:val="000000"/>
          <w:spacing w:val="5"/>
          <w:sz w:val="23"/>
        </w:rPr>
        <w:t xml:space="preserve"> using the provided syringes with blunt needles</w:t>
      </w:r>
      <w:r>
        <w:rPr>
          <w:rFonts w:ascii="Arial" w:hAnsi="Arial"/>
          <w:color w:val="000000"/>
          <w:spacing w:val="5"/>
          <w:sz w:val="23"/>
        </w:rPr>
        <w:t xml:space="preserve">. You should have done the necessary calculations before coming to lab (Hint: Figure out how many moles of diene you are using. Then figure out how </w:t>
      </w:r>
      <w:r>
        <w:rPr>
          <w:rFonts w:ascii="Arial" w:hAnsi="Arial"/>
          <w:color w:val="000000"/>
          <w:spacing w:val="7"/>
          <w:sz w:val="23"/>
        </w:rPr>
        <w:t>many mL of maleic anhydride solution contains that number of moles.)</w:t>
      </w:r>
      <w:r w:rsidR="00283F95">
        <w:rPr>
          <w:rFonts w:ascii="Arial" w:hAnsi="Arial"/>
          <w:color w:val="000000"/>
          <w:spacing w:val="7"/>
          <w:sz w:val="23"/>
        </w:rPr>
        <w:t xml:space="preserve">  Please be careful to cap  the maleic anhydride solution and do not allow your reaction to sit uncovered for any length of time as the dichloromethane evaporates very, very quickly. </w:t>
      </w:r>
    </w:p>
    <w:p w:rsidR="00283F95" w:rsidRPr="00283F95" w:rsidRDefault="00E37E4F" w:rsidP="00AF493F">
      <w:pPr>
        <w:numPr>
          <w:ilvl w:val="0"/>
          <w:numId w:val="7"/>
        </w:numPr>
        <w:tabs>
          <w:tab w:val="clear" w:pos="432"/>
          <w:tab w:val="decimal" w:pos="720"/>
        </w:tabs>
        <w:spacing w:before="252"/>
        <w:ind w:right="144" w:hanging="720"/>
        <w:rPr>
          <w:rFonts w:ascii="Arial" w:hAnsi="Arial"/>
          <w:color w:val="000000"/>
          <w:spacing w:val="11"/>
          <w:sz w:val="23"/>
        </w:rPr>
      </w:pPr>
      <w:r>
        <w:rPr>
          <w:rFonts w:ascii="Arial" w:hAnsi="Arial"/>
          <w:color w:val="000000"/>
          <w:spacing w:val="11"/>
          <w:sz w:val="23"/>
        </w:rPr>
        <w:t xml:space="preserve">Cork the tube (or cap the vial) and seal </w:t>
      </w:r>
      <w:r w:rsidR="00283F95">
        <w:rPr>
          <w:rFonts w:ascii="Arial" w:hAnsi="Arial"/>
          <w:color w:val="000000"/>
          <w:spacing w:val="11"/>
          <w:sz w:val="23"/>
        </w:rPr>
        <w:t>them with</w:t>
      </w:r>
      <w:r>
        <w:rPr>
          <w:rFonts w:ascii="Arial" w:hAnsi="Arial"/>
          <w:color w:val="000000"/>
          <w:spacing w:val="11"/>
          <w:sz w:val="23"/>
        </w:rPr>
        <w:t xml:space="preserve"> parafilm. Allow it to sit in your </w:t>
      </w:r>
      <w:r>
        <w:rPr>
          <w:rFonts w:ascii="Arial" w:hAnsi="Arial"/>
          <w:color w:val="000000"/>
          <w:spacing w:val="8"/>
          <w:sz w:val="23"/>
        </w:rPr>
        <w:t xml:space="preserve">locker until next week, Note: Students </w:t>
      </w:r>
      <w:r w:rsidR="00AF493F">
        <w:rPr>
          <w:rFonts w:ascii="Arial" w:hAnsi="Arial"/>
          <w:color w:val="000000"/>
          <w:spacing w:val="8"/>
          <w:sz w:val="23"/>
        </w:rPr>
        <w:t xml:space="preserve">(everyone) </w:t>
      </w:r>
      <w:r>
        <w:rPr>
          <w:rFonts w:ascii="Arial" w:hAnsi="Arial"/>
          <w:color w:val="000000"/>
          <w:spacing w:val="8"/>
          <w:sz w:val="23"/>
        </w:rPr>
        <w:t xml:space="preserve">always love parafilm. As much as you will </w:t>
      </w:r>
      <w:r>
        <w:rPr>
          <w:rFonts w:ascii="Arial" w:hAnsi="Arial"/>
          <w:color w:val="000000"/>
          <w:spacing w:val="2"/>
          <w:sz w:val="23"/>
        </w:rPr>
        <w:t xml:space="preserve">want to use it for everything, realize that it can't be put in direct contact with organic </w:t>
      </w:r>
      <w:r>
        <w:rPr>
          <w:rFonts w:ascii="Arial" w:hAnsi="Arial"/>
          <w:color w:val="000000"/>
          <w:spacing w:val="14"/>
          <w:sz w:val="23"/>
        </w:rPr>
        <w:t>vapors. Why?</w:t>
      </w:r>
    </w:p>
    <w:p w:rsidR="00507532" w:rsidRDefault="00283F95" w:rsidP="00AF493F">
      <w:pPr>
        <w:numPr>
          <w:ilvl w:val="0"/>
          <w:numId w:val="7"/>
        </w:numPr>
        <w:tabs>
          <w:tab w:val="clear" w:pos="432"/>
          <w:tab w:val="decimal" w:pos="720"/>
        </w:tabs>
        <w:spacing w:before="252"/>
        <w:ind w:right="144" w:hanging="720"/>
        <w:rPr>
          <w:rFonts w:ascii="Arial" w:hAnsi="Arial"/>
          <w:color w:val="000000"/>
          <w:spacing w:val="11"/>
          <w:sz w:val="23"/>
        </w:rPr>
      </w:pPr>
      <w:r>
        <w:rPr>
          <w:rFonts w:ascii="Arial" w:hAnsi="Arial"/>
          <w:color w:val="000000"/>
          <w:spacing w:val="14"/>
          <w:sz w:val="23"/>
        </w:rPr>
        <w:t xml:space="preserve">Use the extra time in this lab to do the worksheet on Diels-Alder and oxidation provided by Dr. Nerz.    You can also use the time to ask questions if you had trouble with your pre-lab.   You can work in groups. </w:t>
      </w:r>
    </w:p>
    <w:p w:rsidR="00507532" w:rsidRDefault="00E37E4F">
      <w:pPr>
        <w:spacing w:before="504"/>
        <w:ind w:left="144"/>
        <w:rPr>
          <w:rFonts w:ascii="Arial" w:hAnsi="Arial"/>
          <w:b/>
          <w:color w:val="000000"/>
          <w:spacing w:val="15"/>
          <w:sz w:val="24"/>
        </w:rPr>
      </w:pPr>
      <w:r>
        <w:rPr>
          <w:rFonts w:ascii="Arial" w:hAnsi="Arial"/>
          <w:b/>
          <w:color w:val="000000"/>
          <w:spacing w:val="15"/>
          <w:sz w:val="24"/>
        </w:rPr>
        <w:t xml:space="preserve">Week </w:t>
      </w:r>
      <w:r>
        <w:rPr>
          <w:rFonts w:ascii="Tahoma" w:hAnsi="Tahoma"/>
          <w:b/>
          <w:color w:val="000000"/>
          <w:spacing w:val="15"/>
          <w:sz w:val="24"/>
        </w:rPr>
        <w:t xml:space="preserve">II. </w:t>
      </w:r>
      <w:r>
        <w:rPr>
          <w:rFonts w:ascii="Arial" w:hAnsi="Arial"/>
          <w:b/>
          <w:color w:val="000000"/>
          <w:spacing w:val="15"/>
          <w:sz w:val="24"/>
        </w:rPr>
        <w:t xml:space="preserve">Purification and Identification of the </w:t>
      </w:r>
      <w:r>
        <w:rPr>
          <w:rFonts w:ascii="Tahoma" w:hAnsi="Tahoma"/>
          <w:b/>
          <w:color w:val="000000"/>
          <w:spacing w:val="15"/>
          <w:sz w:val="24"/>
        </w:rPr>
        <w:t>Microscale Product</w:t>
      </w:r>
    </w:p>
    <w:p w:rsidR="00507532" w:rsidRDefault="00E37E4F">
      <w:pPr>
        <w:numPr>
          <w:ilvl w:val="0"/>
          <w:numId w:val="8"/>
        </w:numPr>
        <w:tabs>
          <w:tab w:val="clear" w:pos="432"/>
          <w:tab w:val="decimal" w:pos="648"/>
        </w:tabs>
        <w:spacing w:before="252"/>
        <w:ind w:left="648" w:right="216" w:hanging="432"/>
        <w:rPr>
          <w:rFonts w:ascii="Arial" w:hAnsi="Arial"/>
          <w:color w:val="000000"/>
          <w:spacing w:val="5"/>
          <w:sz w:val="23"/>
        </w:rPr>
      </w:pPr>
      <w:r>
        <w:rPr>
          <w:rFonts w:ascii="Arial" w:hAnsi="Arial"/>
          <w:color w:val="000000"/>
          <w:spacing w:val="5"/>
          <w:sz w:val="23"/>
        </w:rPr>
        <w:t xml:space="preserve">Examine your test tube or vial. If it contains a reasonable quantity of crystals it can </w:t>
      </w:r>
      <w:r>
        <w:rPr>
          <w:rFonts w:ascii="Arial" w:hAnsi="Arial"/>
          <w:color w:val="000000"/>
          <w:spacing w:val="3"/>
          <w:sz w:val="23"/>
        </w:rPr>
        <w:t xml:space="preserve">be vacuum filtered directly. If it does not contain crystals or there are very few, the </w:t>
      </w:r>
      <w:r>
        <w:rPr>
          <w:rFonts w:ascii="Arial" w:hAnsi="Arial"/>
          <w:color w:val="000000"/>
          <w:spacing w:val="8"/>
          <w:sz w:val="23"/>
        </w:rPr>
        <w:t xml:space="preserve">solution is probably supersaturated. To induce crystallization, dip a glass stirring </w:t>
      </w:r>
      <w:r>
        <w:rPr>
          <w:rFonts w:ascii="Arial" w:hAnsi="Arial"/>
          <w:color w:val="000000"/>
          <w:spacing w:val="9"/>
          <w:sz w:val="23"/>
        </w:rPr>
        <w:t>rod into the tube</w:t>
      </w:r>
      <w:r w:rsidR="00283F95">
        <w:rPr>
          <w:rFonts w:ascii="Arial" w:hAnsi="Arial"/>
          <w:color w:val="000000"/>
          <w:spacing w:val="9"/>
          <w:sz w:val="23"/>
        </w:rPr>
        <w:t xml:space="preserve"> and remove it. Upon allowing the glass stir rod</w:t>
      </w:r>
      <w:r>
        <w:rPr>
          <w:rFonts w:ascii="Arial" w:hAnsi="Arial"/>
          <w:color w:val="000000"/>
          <w:spacing w:val="9"/>
          <w:sz w:val="23"/>
        </w:rPr>
        <w:t xml:space="preserve"> to dry</w:t>
      </w:r>
      <w:r w:rsidR="00283F95">
        <w:rPr>
          <w:rFonts w:ascii="Arial" w:hAnsi="Arial"/>
          <w:color w:val="000000"/>
          <w:spacing w:val="9"/>
          <w:sz w:val="23"/>
        </w:rPr>
        <w:t xml:space="preserve">, </w:t>
      </w:r>
      <w:r>
        <w:rPr>
          <w:rFonts w:ascii="Arial" w:hAnsi="Arial"/>
          <w:color w:val="000000"/>
          <w:spacing w:val="9"/>
          <w:sz w:val="23"/>
        </w:rPr>
        <w:t xml:space="preserve"> you will observe crystals </w:t>
      </w:r>
      <w:r>
        <w:rPr>
          <w:rFonts w:ascii="Arial" w:hAnsi="Arial"/>
          <w:color w:val="000000"/>
          <w:spacing w:val="5"/>
          <w:sz w:val="23"/>
        </w:rPr>
        <w:t xml:space="preserve">on the rod. Dip the rod into the tube and crystallization should be instantaneous. </w:t>
      </w:r>
      <w:r>
        <w:rPr>
          <w:rFonts w:ascii="Arial" w:hAnsi="Arial"/>
          <w:color w:val="000000"/>
          <w:spacing w:val="8"/>
          <w:sz w:val="23"/>
        </w:rPr>
        <w:t>Collect any resulting crystals by vacuum filtration.</w:t>
      </w:r>
    </w:p>
    <w:p w:rsidR="00507532" w:rsidRPr="00283F95" w:rsidRDefault="00E37E4F" w:rsidP="00283F95">
      <w:pPr>
        <w:spacing w:before="252"/>
        <w:ind w:left="576" w:right="144" w:firstLine="72"/>
        <w:jc w:val="both"/>
        <w:rPr>
          <w:rFonts w:ascii="Arial" w:hAnsi="Arial"/>
          <w:color w:val="000000"/>
          <w:sz w:val="23"/>
        </w:rPr>
      </w:pPr>
      <w:r>
        <w:rPr>
          <w:rFonts w:ascii="Arial" w:hAnsi="Arial"/>
          <w:color w:val="000000"/>
          <w:spacing w:val="3"/>
          <w:sz w:val="23"/>
        </w:rPr>
        <w:t xml:space="preserve">If you have problems getting crystals in this manner, try allowing your solution to sit </w:t>
      </w:r>
      <w:r>
        <w:rPr>
          <w:rFonts w:ascii="Arial" w:hAnsi="Arial"/>
          <w:color w:val="000000"/>
          <w:spacing w:val="6"/>
          <w:sz w:val="23"/>
        </w:rPr>
        <w:t xml:space="preserve">open in an ice bath in the hood </w:t>
      </w:r>
      <w:r w:rsidR="00283F95">
        <w:rPr>
          <w:rFonts w:ascii="Arial" w:hAnsi="Arial"/>
          <w:color w:val="000000"/>
          <w:spacing w:val="6"/>
          <w:sz w:val="23"/>
        </w:rPr>
        <w:t>for a</w:t>
      </w:r>
      <w:r w:rsidR="00AF493F">
        <w:rPr>
          <w:rFonts w:ascii="Arial" w:hAnsi="Arial"/>
          <w:color w:val="000000"/>
          <w:spacing w:val="6"/>
          <w:sz w:val="23"/>
        </w:rPr>
        <w:t xml:space="preserve"> half hour</w:t>
      </w:r>
      <w:r w:rsidR="00283F95">
        <w:rPr>
          <w:rFonts w:ascii="Arial" w:hAnsi="Arial"/>
          <w:color w:val="000000"/>
          <w:spacing w:val="6"/>
          <w:sz w:val="23"/>
        </w:rPr>
        <w:t xml:space="preserve"> or more</w:t>
      </w:r>
      <w:r>
        <w:rPr>
          <w:rFonts w:ascii="Arial" w:hAnsi="Arial"/>
          <w:color w:val="000000"/>
          <w:spacing w:val="6"/>
          <w:sz w:val="23"/>
        </w:rPr>
        <w:t xml:space="preserve">. If you don't get </w:t>
      </w:r>
      <w:r>
        <w:rPr>
          <w:rFonts w:ascii="Arial" w:hAnsi="Arial"/>
          <w:color w:val="000000"/>
          <w:spacing w:val="4"/>
          <w:sz w:val="23"/>
        </w:rPr>
        <w:t xml:space="preserve">crystals in </w:t>
      </w:r>
      <w:r w:rsidR="00AF493F">
        <w:rPr>
          <w:rFonts w:ascii="Arial" w:hAnsi="Arial"/>
          <w:color w:val="000000"/>
          <w:spacing w:val="4"/>
          <w:sz w:val="23"/>
        </w:rPr>
        <w:t>this time period</w:t>
      </w:r>
      <w:r>
        <w:rPr>
          <w:rFonts w:ascii="Arial" w:hAnsi="Arial"/>
          <w:color w:val="000000"/>
          <w:spacing w:val="4"/>
          <w:sz w:val="23"/>
        </w:rPr>
        <w:t xml:space="preserve"> or two, consult your instructor. More extreme measures may be </w:t>
      </w:r>
      <w:r w:rsidR="00283F95">
        <w:rPr>
          <w:rFonts w:ascii="Arial" w:hAnsi="Arial"/>
          <w:color w:val="000000"/>
          <w:sz w:val="23"/>
        </w:rPr>
        <w:t xml:space="preserve">necessary.  Please consult your instructor or TA. </w:t>
      </w:r>
    </w:p>
    <w:p w:rsidR="00507532" w:rsidRDefault="00E37E4F">
      <w:pPr>
        <w:numPr>
          <w:ilvl w:val="0"/>
          <w:numId w:val="8"/>
        </w:numPr>
        <w:tabs>
          <w:tab w:val="clear" w:pos="432"/>
          <w:tab w:val="decimal" w:pos="648"/>
        </w:tabs>
        <w:spacing w:before="252"/>
        <w:ind w:left="648" w:right="288" w:hanging="432"/>
        <w:rPr>
          <w:rFonts w:ascii="Arial" w:hAnsi="Arial"/>
          <w:color w:val="000000"/>
          <w:spacing w:val="2"/>
          <w:sz w:val="23"/>
        </w:rPr>
      </w:pPr>
      <w:r>
        <w:rPr>
          <w:rFonts w:ascii="Arial" w:hAnsi="Arial"/>
          <w:color w:val="000000"/>
          <w:spacing w:val="2"/>
          <w:sz w:val="23"/>
        </w:rPr>
        <w:lastRenderedPageBreak/>
        <w:t xml:space="preserve">Your product can be further purified by recrystallization from hexane/ethyl acetate </w:t>
      </w:r>
      <w:r>
        <w:rPr>
          <w:rFonts w:ascii="Arial" w:hAnsi="Arial"/>
          <w:color w:val="000000"/>
          <w:spacing w:val="4"/>
          <w:sz w:val="23"/>
        </w:rPr>
        <w:t xml:space="preserve">systems as described below. After crystals form, collect your product by vacuum </w:t>
      </w:r>
      <w:r>
        <w:rPr>
          <w:rFonts w:ascii="Arial" w:hAnsi="Arial"/>
          <w:color w:val="000000"/>
          <w:spacing w:val="7"/>
          <w:sz w:val="23"/>
        </w:rPr>
        <w:t>filtration. Rinse the crystals with a small amount of hexanes ( why hexanes?).</w:t>
      </w:r>
    </w:p>
    <w:p w:rsidR="00507532" w:rsidRDefault="00E37E4F">
      <w:pPr>
        <w:spacing w:before="252"/>
        <w:ind w:left="1512" w:right="144" w:hanging="432"/>
        <w:rPr>
          <w:rFonts w:ascii="Arial" w:hAnsi="Arial"/>
          <w:color w:val="000000"/>
          <w:spacing w:val="10"/>
          <w:sz w:val="23"/>
        </w:rPr>
      </w:pPr>
      <w:r>
        <w:rPr>
          <w:rFonts w:ascii="Arial" w:hAnsi="Arial"/>
          <w:color w:val="000000"/>
          <w:spacing w:val="10"/>
          <w:sz w:val="23"/>
        </w:rPr>
        <w:t>a) Weigh the product from</w:t>
      </w:r>
      <w:r w:rsidR="00283F95">
        <w:rPr>
          <w:rFonts w:ascii="Arial" w:hAnsi="Arial"/>
          <w:color w:val="000000"/>
          <w:spacing w:val="10"/>
          <w:sz w:val="23"/>
        </w:rPr>
        <w:t xml:space="preserve"> your reaction</w:t>
      </w:r>
      <w:r>
        <w:rPr>
          <w:rFonts w:ascii="Arial" w:hAnsi="Arial"/>
          <w:color w:val="000000"/>
          <w:spacing w:val="8"/>
          <w:sz w:val="23"/>
        </w:rPr>
        <w:t xml:space="preserve"> If you have more than 0.10 gram of a product, recrystallization </w:t>
      </w:r>
      <w:r>
        <w:rPr>
          <w:rFonts w:ascii="Arial" w:hAnsi="Arial"/>
          <w:color w:val="000000"/>
          <w:spacing w:val="11"/>
          <w:sz w:val="23"/>
        </w:rPr>
        <w:t xml:space="preserve">is feasible. Set aside enough of the "crude" product to do two melting </w:t>
      </w:r>
      <w:r>
        <w:rPr>
          <w:rFonts w:ascii="Arial" w:hAnsi="Arial"/>
          <w:color w:val="000000"/>
          <w:spacing w:val="7"/>
          <w:sz w:val="23"/>
        </w:rPr>
        <w:t>points and subject the balance of the material to recrystallization.</w:t>
      </w:r>
    </w:p>
    <w:p w:rsidR="00507532" w:rsidRDefault="00507532">
      <w:pPr>
        <w:sectPr w:rsidR="00507532">
          <w:pgSz w:w="12240" w:h="15840"/>
          <w:pgMar w:top="1260" w:right="1287" w:bottom="1080" w:left="1100" w:header="0" w:footer="0" w:gutter="0"/>
          <w:cols w:space="720"/>
        </w:sectPr>
      </w:pPr>
    </w:p>
    <w:p w:rsidR="00507532" w:rsidRDefault="00E37E4F">
      <w:pPr>
        <w:ind w:left="1512" w:right="432" w:hanging="360"/>
        <w:rPr>
          <w:rFonts w:ascii="Arial" w:hAnsi="Arial"/>
          <w:color w:val="000000"/>
          <w:spacing w:val="8"/>
          <w:sz w:val="23"/>
        </w:rPr>
      </w:pPr>
      <w:r>
        <w:rPr>
          <w:rFonts w:ascii="Arial" w:hAnsi="Arial"/>
          <w:color w:val="000000"/>
          <w:spacing w:val="8"/>
          <w:sz w:val="23"/>
        </w:rPr>
        <w:lastRenderedPageBreak/>
        <w:t xml:space="preserve">b) If you have less than 0.2 g of material, consult your instructor about </w:t>
      </w:r>
      <w:r>
        <w:rPr>
          <w:rFonts w:ascii="Arial" w:hAnsi="Arial"/>
          <w:color w:val="000000"/>
          <w:spacing w:val="7"/>
          <w:sz w:val="23"/>
        </w:rPr>
        <w:t>quantities of solvent to use. Otherwise, use your 25 mL Erlenmeyer for</w:t>
      </w:r>
    </w:p>
    <w:p w:rsidR="00507532" w:rsidRDefault="00E37E4F">
      <w:pPr>
        <w:ind w:left="1512" w:right="144"/>
        <w:rPr>
          <w:rFonts w:ascii="Arial" w:hAnsi="Arial"/>
          <w:color w:val="000000"/>
          <w:spacing w:val="11"/>
          <w:sz w:val="23"/>
        </w:rPr>
      </w:pPr>
      <w:r>
        <w:rPr>
          <w:rFonts w:ascii="Arial" w:hAnsi="Arial"/>
          <w:color w:val="000000"/>
          <w:spacing w:val="11"/>
          <w:sz w:val="23"/>
        </w:rPr>
        <w:t xml:space="preserve">this recrystallization. Vials and beakers are inappropriate for </w:t>
      </w:r>
      <w:r>
        <w:rPr>
          <w:rFonts w:ascii="Arial" w:hAnsi="Arial"/>
          <w:color w:val="000000"/>
          <w:spacing w:val="5"/>
          <w:sz w:val="23"/>
        </w:rPr>
        <w:t xml:space="preserve">recrystallization. Why? To recrystallize, add 1 mL of ethyl acetate to your </w:t>
      </w:r>
      <w:r>
        <w:rPr>
          <w:rFonts w:ascii="Arial" w:hAnsi="Arial"/>
          <w:color w:val="000000"/>
          <w:spacing w:val="8"/>
          <w:sz w:val="23"/>
        </w:rPr>
        <w:t xml:space="preserve">product and gently heat it to boiling on the hot plate. If the solid doesn't </w:t>
      </w:r>
      <w:r>
        <w:rPr>
          <w:rFonts w:ascii="Arial" w:hAnsi="Arial"/>
          <w:color w:val="000000"/>
          <w:spacing w:val="11"/>
          <w:sz w:val="23"/>
        </w:rPr>
        <w:t>dissolve, add an additional</w:t>
      </w:r>
      <w:r w:rsidR="007C4BBB">
        <w:rPr>
          <w:rFonts w:ascii="Arial" w:hAnsi="Arial"/>
          <w:color w:val="000000"/>
          <w:spacing w:val="11"/>
          <w:sz w:val="23"/>
        </w:rPr>
        <w:t xml:space="preserve"> 1 </w:t>
      </w:r>
      <w:r>
        <w:rPr>
          <w:rFonts w:ascii="Arial" w:hAnsi="Arial"/>
          <w:color w:val="000000"/>
          <w:spacing w:val="11"/>
          <w:sz w:val="23"/>
        </w:rPr>
        <w:t xml:space="preserve"> mL of ethyl acetate, etc. </w:t>
      </w:r>
      <w:r w:rsidR="007C4BBB">
        <w:rPr>
          <w:rFonts w:ascii="Arial" w:hAnsi="Arial"/>
          <w:color w:val="000000"/>
          <w:spacing w:val="11"/>
          <w:sz w:val="23"/>
        </w:rPr>
        <w:t xml:space="preserve">It is important to be very careful not to over heat and not to over-dilute.  </w:t>
      </w:r>
      <w:r>
        <w:rPr>
          <w:rFonts w:ascii="Arial" w:hAnsi="Arial"/>
          <w:color w:val="000000"/>
          <w:spacing w:val="11"/>
          <w:sz w:val="23"/>
        </w:rPr>
        <w:t xml:space="preserve">When dissolved, </w:t>
      </w:r>
      <w:r>
        <w:rPr>
          <w:rFonts w:ascii="Arial" w:hAnsi="Arial"/>
          <w:color w:val="000000"/>
          <w:spacing w:val="12"/>
          <w:sz w:val="23"/>
        </w:rPr>
        <w:t xml:space="preserve">remove the solution from the hot plate and add a quantity of hexanes </w:t>
      </w:r>
      <w:r>
        <w:rPr>
          <w:rFonts w:ascii="Arial" w:hAnsi="Arial"/>
          <w:color w:val="000000"/>
          <w:spacing w:val="4"/>
          <w:sz w:val="23"/>
        </w:rPr>
        <w:t xml:space="preserve">equal to the quantity ethyl acetate added. Allow the flask to cool slowly. If </w:t>
      </w:r>
      <w:r>
        <w:rPr>
          <w:rFonts w:ascii="Arial" w:hAnsi="Arial"/>
          <w:color w:val="000000"/>
          <w:spacing w:val="10"/>
          <w:sz w:val="23"/>
        </w:rPr>
        <w:t xml:space="preserve">crystallization does not occur, add another </w:t>
      </w:r>
      <w:r w:rsidR="007C4BBB">
        <w:rPr>
          <w:rFonts w:ascii="Arial" w:hAnsi="Arial"/>
          <w:color w:val="000000"/>
          <w:spacing w:val="10"/>
          <w:sz w:val="23"/>
        </w:rPr>
        <w:t xml:space="preserve">1 </w:t>
      </w:r>
      <w:r>
        <w:rPr>
          <w:rFonts w:ascii="Arial" w:hAnsi="Arial"/>
          <w:color w:val="000000"/>
          <w:spacing w:val="10"/>
          <w:sz w:val="23"/>
        </w:rPr>
        <w:t xml:space="preserve">mL of hexanes. Often a 1:1 </w:t>
      </w:r>
      <w:r>
        <w:rPr>
          <w:rFonts w:ascii="Arial" w:hAnsi="Arial"/>
          <w:color w:val="000000"/>
          <w:spacing w:val="6"/>
          <w:sz w:val="23"/>
        </w:rPr>
        <w:t>ratio of ethyl acetate: hexanes (volume:volume) works best.</w:t>
      </w:r>
      <w:r w:rsidR="007C4BBB">
        <w:rPr>
          <w:rFonts w:ascii="Arial" w:hAnsi="Arial"/>
          <w:color w:val="000000"/>
          <w:spacing w:val="6"/>
          <w:sz w:val="23"/>
        </w:rPr>
        <w:t xml:space="preserve">  What is going on in this recrystallization.   We will try to discuss this with you while you are working. </w:t>
      </w:r>
    </w:p>
    <w:p w:rsidR="00507532" w:rsidRPr="007C4BBB" w:rsidRDefault="00E37E4F" w:rsidP="007C4BBB">
      <w:pPr>
        <w:spacing w:before="216"/>
        <w:ind w:left="720" w:right="144" w:hanging="720"/>
        <w:rPr>
          <w:rFonts w:ascii="Arial" w:hAnsi="Arial"/>
          <w:color w:val="000000"/>
          <w:spacing w:val="6"/>
          <w:sz w:val="23"/>
        </w:rPr>
      </w:pPr>
      <w:r>
        <w:rPr>
          <w:rFonts w:ascii="Arial" w:hAnsi="Arial"/>
          <w:color w:val="000000"/>
          <w:spacing w:val="12"/>
          <w:sz w:val="23"/>
        </w:rPr>
        <w:t xml:space="preserve">3. </w:t>
      </w:r>
      <w:r w:rsidR="00AF493F">
        <w:rPr>
          <w:rFonts w:ascii="Arial" w:hAnsi="Arial"/>
          <w:color w:val="000000"/>
          <w:spacing w:val="12"/>
          <w:sz w:val="23"/>
        </w:rPr>
        <w:tab/>
      </w:r>
      <w:r>
        <w:rPr>
          <w:rFonts w:ascii="Arial" w:hAnsi="Arial"/>
          <w:color w:val="000000"/>
          <w:spacing w:val="12"/>
          <w:sz w:val="23"/>
        </w:rPr>
        <w:t xml:space="preserve">Allow your product to dry for several days on a tared watch glass, Then weigh it </w:t>
      </w:r>
      <w:r>
        <w:rPr>
          <w:rFonts w:ascii="Arial" w:hAnsi="Arial"/>
          <w:color w:val="000000"/>
          <w:spacing w:val="8"/>
          <w:sz w:val="23"/>
        </w:rPr>
        <w:t xml:space="preserve">and measure its melting point. Melting point data for the three microscale products </w:t>
      </w:r>
      <w:r>
        <w:rPr>
          <w:rFonts w:ascii="Arial" w:hAnsi="Arial"/>
          <w:color w:val="000000"/>
          <w:spacing w:val="11"/>
          <w:sz w:val="23"/>
        </w:rPr>
        <w:t xml:space="preserve">is given below. Don't worry about the names of these complicated compounds. </w:t>
      </w:r>
      <w:r>
        <w:rPr>
          <w:rFonts w:ascii="Arial" w:hAnsi="Arial"/>
          <w:color w:val="000000"/>
          <w:spacing w:val="9"/>
          <w:sz w:val="23"/>
        </w:rPr>
        <w:t>You do not need to look them up. Molecular weights can be calculated using the</w:t>
      </w:r>
      <w:r w:rsidR="00AF493F">
        <w:rPr>
          <w:rFonts w:ascii="Arial" w:hAnsi="Arial"/>
          <w:color w:val="000000"/>
          <w:spacing w:val="9"/>
          <w:sz w:val="23"/>
        </w:rPr>
        <w:t xml:space="preserve"> </w:t>
      </w:r>
      <w:r>
        <w:rPr>
          <w:rFonts w:ascii="Arial" w:hAnsi="Arial"/>
          <w:color w:val="000000"/>
          <w:spacing w:val="6"/>
          <w:sz w:val="23"/>
        </w:rPr>
        <w:t>periodic table. If purity is unsatisfactory, you may</w:t>
      </w:r>
      <w:r w:rsidR="007C4BBB">
        <w:rPr>
          <w:rFonts w:ascii="Arial" w:hAnsi="Arial"/>
          <w:color w:val="000000"/>
          <w:spacing w:val="6"/>
          <w:sz w:val="23"/>
        </w:rPr>
        <w:t xml:space="preserve"> want to recrystallize it again</w:t>
      </w:r>
      <w:r>
        <w:rPr>
          <w:rFonts w:ascii="Tahoma" w:hAnsi="Tahoma"/>
          <w:color w:val="000000"/>
          <w:spacing w:val="30"/>
          <w:u w:val="single"/>
        </w:rPr>
        <w:t>Melting points for microsca!e reaction</w:t>
      </w:r>
    </w:p>
    <w:p w:rsidR="00507532" w:rsidRDefault="00E37E4F">
      <w:pPr>
        <w:spacing w:before="252"/>
        <w:ind w:left="4752"/>
        <w:rPr>
          <w:rFonts w:ascii="Arial" w:hAnsi="Arial"/>
          <w:color w:val="000000"/>
          <w:spacing w:val="34"/>
          <w:sz w:val="23"/>
        </w:rPr>
      </w:pPr>
      <w:r>
        <w:rPr>
          <w:rFonts w:ascii="Arial" w:hAnsi="Arial"/>
          <w:color w:val="000000"/>
          <w:spacing w:val="34"/>
          <w:sz w:val="23"/>
        </w:rPr>
        <w:t>endo product exo product</w:t>
      </w:r>
    </w:p>
    <w:p w:rsidR="00507532" w:rsidRDefault="00E37E4F">
      <w:pPr>
        <w:tabs>
          <w:tab w:val="left" w:pos="5290"/>
          <w:tab w:val="right" w:pos="8919"/>
        </w:tabs>
        <w:spacing w:before="216"/>
        <w:ind w:left="144"/>
        <w:rPr>
          <w:rFonts w:ascii="Arial" w:hAnsi="Arial"/>
          <w:color w:val="000000"/>
          <w:spacing w:val="6"/>
          <w:sz w:val="23"/>
        </w:rPr>
      </w:pPr>
      <w:r>
        <w:rPr>
          <w:rFonts w:ascii="Arial" w:hAnsi="Arial"/>
          <w:color w:val="000000"/>
          <w:spacing w:val="6"/>
          <w:sz w:val="23"/>
        </w:rPr>
        <w:t>alpha-(-)-(R)-phellandrene product</w:t>
      </w:r>
      <w:r>
        <w:rPr>
          <w:rFonts w:ascii="Arial" w:hAnsi="Arial"/>
          <w:color w:val="000000"/>
          <w:spacing w:val="6"/>
          <w:sz w:val="23"/>
        </w:rPr>
        <w:tab/>
      </w:r>
      <w:r>
        <w:rPr>
          <w:rFonts w:ascii="Arial" w:hAnsi="Arial"/>
          <w:color w:val="000000"/>
          <w:sz w:val="23"/>
        </w:rPr>
        <w:t>126°C</w:t>
      </w:r>
      <w:r>
        <w:rPr>
          <w:rFonts w:ascii="Arial" w:hAnsi="Arial"/>
          <w:color w:val="000000"/>
          <w:sz w:val="23"/>
        </w:rPr>
        <w:tab/>
      </w:r>
      <w:r>
        <w:rPr>
          <w:rFonts w:ascii="Arial" w:hAnsi="Arial"/>
          <w:color w:val="000000"/>
          <w:spacing w:val="6"/>
          <w:sz w:val="23"/>
        </w:rPr>
        <w:t>(not available)</w:t>
      </w:r>
    </w:p>
    <w:p w:rsidR="00507532" w:rsidRDefault="00E37E4F">
      <w:pPr>
        <w:tabs>
          <w:tab w:val="left" w:pos="5290"/>
          <w:tab w:val="right" w:pos="8040"/>
        </w:tabs>
        <w:ind w:left="144"/>
        <w:rPr>
          <w:rFonts w:ascii="Arial" w:hAnsi="Arial"/>
          <w:color w:val="000000"/>
          <w:spacing w:val="8"/>
          <w:sz w:val="23"/>
        </w:rPr>
      </w:pPr>
      <w:r>
        <w:rPr>
          <w:rFonts w:ascii="Arial" w:hAnsi="Arial"/>
          <w:color w:val="000000"/>
          <w:spacing w:val="8"/>
          <w:sz w:val="23"/>
        </w:rPr>
        <w:t>furan product</w:t>
      </w:r>
      <w:r>
        <w:rPr>
          <w:rFonts w:ascii="Arial" w:hAnsi="Arial"/>
          <w:color w:val="000000"/>
          <w:spacing w:val="8"/>
          <w:sz w:val="23"/>
        </w:rPr>
        <w:tab/>
      </w:r>
      <w:r>
        <w:rPr>
          <w:rFonts w:ascii="Arial" w:hAnsi="Arial"/>
          <w:color w:val="000000"/>
          <w:sz w:val="23"/>
        </w:rPr>
        <w:t>80-81°C</w:t>
      </w:r>
      <w:r>
        <w:rPr>
          <w:rFonts w:ascii="Arial" w:hAnsi="Arial"/>
          <w:color w:val="000000"/>
          <w:sz w:val="23"/>
        </w:rPr>
        <w:tab/>
        <w:t>114°C</w:t>
      </w:r>
    </w:p>
    <w:p w:rsidR="00507532" w:rsidRDefault="00E37E4F">
      <w:pPr>
        <w:tabs>
          <w:tab w:val="left" w:pos="5290"/>
          <w:tab w:val="right" w:pos="8559"/>
        </w:tabs>
        <w:ind w:left="144"/>
        <w:rPr>
          <w:rFonts w:ascii="Arial" w:hAnsi="Arial"/>
          <w:color w:val="000000"/>
          <w:spacing w:val="4"/>
          <w:sz w:val="23"/>
        </w:rPr>
      </w:pPr>
      <w:r>
        <w:rPr>
          <w:rFonts w:ascii="Arial" w:hAnsi="Arial"/>
          <w:color w:val="000000"/>
          <w:spacing w:val="4"/>
          <w:sz w:val="23"/>
        </w:rPr>
        <w:t>1,3-cyclohexadiene product</w:t>
      </w:r>
      <w:r>
        <w:rPr>
          <w:rFonts w:ascii="Arial" w:hAnsi="Arial"/>
          <w:color w:val="000000"/>
          <w:spacing w:val="4"/>
          <w:sz w:val="23"/>
        </w:rPr>
        <w:tab/>
      </w:r>
      <w:r>
        <w:rPr>
          <w:rFonts w:ascii="Arial" w:hAnsi="Arial"/>
          <w:color w:val="000000"/>
          <w:sz w:val="23"/>
        </w:rPr>
        <w:t>147°C</w:t>
      </w:r>
      <w:r>
        <w:rPr>
          <w:rFonts w:ascii="Arial" w:hAnsi="Arial"/>
          <w:color w:val="000000"/>
          <w:sz w:val="23"/>
        </w:rPr>
        <w:tab/>
        <w:t>157-158°C</w:t>
      </w:r>
    </w:p>
    <w:p w:rsidR="00507532" w:rsidRDefault="00507532">
      <w:pPr>
        <w:sectPr w:rsidR="00507532">
          <w:pgSz w:w="12240" w:h="15840"/>
          <w:pgMar w:top="1440" w:right="1297" w:bottom="1440" w:left="1090" w:header="0" w:footer="0" w:gutter="0"/>
          <w:cols w:space="720"/>
        </w:sectPr>
      </w:pPr>
    </w:p>
    <w:p w:rsidR="00507532" w:rsidRDefault="00E37E4F">
      <w:pPr>
        <w:ind w:left="144"/>
        <w:rPr>
          <w:rFonts w:ascii="Tahoma" w:hAnsi="Tahoma"/>
          <w:b/>
          <w:color w:val="000000"/>
          <w:spacing w:val="10"/>
          <w:sz w:val="23"/>
        </w:rPr>
      </w:pPr>
      <w:r>
        <w:rPr>
          <w:rFonts w:ascii="Tahoma" w:hAnsi="Tahoma"/>
          <w:b/>
          <w:color w:val="000000"/>
          <w:spacing w:val="10"/>
          <w:sz w:val="23"/>
        </w:rPr>
        <w:lastRenderedPageBreak/>
        <w:t>Lab Report</w:t>
      </w:r>
    </w:p>
    <w:p w:rsidR="00507532" w:rsidRDefault="00E37E4F">
      <w:pPr>
        <w:spacing w:before="180"/>
        <w:ind w:left="144" w:right="216" w:firstLine="504"/>
        <w:rPr>
          <w:rFonts w:ascii="Arial" w:hAnsi="Arial"/>
          <w:color w:val="000000"/>
          <w:spacing w:val="11"/>
          <w:sz w:val="23"/>
        </w:rPr>
      </w:pPr>
      <w:r>
        <w:rPr>
          <w:rFonts w:ascii="Arial" w:hAnsi="Arial"/>
          <w:color w:val="000000"/>
          <w:spacing w:val="11"/>
          <w:sz w:val="23"/>
        </w:rPr>
        <w:t xml:space="preserve">This lab report will be considerably abridged. Answer the pre and post-lab </w:t>
      </w:r>
      <w:r>
        <w:rPr>
          <w:rFonts w:ascii="Arial" w:hAnsi="Arial"/>
          <w:color w:val="000000"/>
          <w:spacing w:val="7"/>
          <w:sz w:val="23"/>
        </w:rPr>
        <w:t xml:space="preserve">questions in the spaces provided on the form. Only include the material requested on </w:t>
      </w:r>
      <w:r>
        <w:rPr>
          <w:rFonts w:ascii="Arial" w:hAnsi="Arial"/>
          <w:color w:val="000000"/>
          <w:spacing w:val="11"/>
          <w:sz w:val="23"/>
        </w:rPr>
        <w:t xml:space="preserve">the form/worksheet, </w:t>
      </w:r>
      <w:r>
        <w:rPr>
          <w:rFonts w:ascii="Tahoma" w:hAnsi="Tahoma"/>
          <w:b/>
          <w:color w:val="000000"/>
          <w:spacing w:val="21"/>
          <w:sz w:val="23"/>
        </w:rPr>
        <w:t>THIS IS NOT A STANDARD PREPARATIVE REPORT.</w:t>
      </w:r>
    </w:p>
    <w:p w:rsidR="00507532" w:rsidRDefault="00E37E4F">
      <w:pPr>
        <w:spacing w:before="252" w:line="266" w:lineRule="auto"/>
        <w:ind w:left="144"/>
        <w:rPr>
          <w:rFonts w:ascii="Arial" w:hAnsi="Arial"/>
          <w:color w:val="000000"/>
          <w:spacing w:val="10"/>
          <w:sz w:val="23"/>
        </w:rPr>
      </w:pPr>
      <w:r>
        <w:rPr>
          <w:rFonts w:ascii="Arial" w:hAnsi="Arial"/>
          <w:color w:val="000000"/>
          <w:spacing w:val="10"/>
          <w:sz w:val="23"/>
        </w:rPr>
        <w:t>1</w:t>
      </w:r>
      <w:r w:rsidR="00D67403">
        <w:rPr>
          <w:rFonts w:ascii="Arial" w:hAnsi="Arial"/>
          <w:color w:val="000000"/>
          <w:spacing w:val="10"/>
          <w:sz w:val="23"/>
        </w:rPr>
        <w:t>1</w:t>
      </w:r>
      <w:r>
        <w:rPr>
          <w:rFonts w:ascii="Arial" w:hAnsi="Arial"/>
          <w:color w:val="000000"/>
          <w:spacing w:val="10"/>
          <w:sz w:val="23"/>
        </w:rPr>
        <w:t xml:space="preserve">. </w:t>
      </w:r>
      <w:r w:rsidR="007C4BBB">
        <w:rPr>
          <w:rFonts w:ascii="Arial" w:hAnsi="Arial"/>
          <w:color w:val="000000"/>
          <w:spacing w:val="10"/>
          <w:sz w:val="23"/>
        </w:rPr>
        <w:t>In add</w:t>
      </w:r>
      <w:r w:rsidR="00D67403">
        <w:rPr>
          <w:rFonts w:ascii="Arial" w:hAnsi="Arial"/>
          <w:color w:val="000000"/>
          <w:spacing w:val="10"/>
          <w:sz w:val="23"/>
        </w:rPr>
        <w:t>i</w:t>
      </w:r>
      <w:r w:rsidR="007C4BBB">
        <w:rPr>
          <w:rFonts w:ascii="Arial" w:hAnsi="Arial"/>
          <w:color w:val="000000"/>
          <w:spacing w:val="10"/>
          <w:sz w:val="23"/>
        </w:rPr>
        <w:t xml:space="preserve">tion to answering the pre-lab questions that appear earlier in this lab, </w:t>
      </w:r>
      <w:r w:rsidR="00D67403">
        <w:rPr>
          <w:rFonts w:ascii="Arial" w:hAnsi="Arial"/>
          <w:color w:val="000000"/>
          <w:spacing w:val="10"/>
          <w:sz w:val="23"/>
        </w:rPr>
        <w:t xml:space="preserve">and filling out all the data sections and data analysis sections in the form, </w:t>
      </w:r>
      <w:r w:rsidR="007C4BBB">
        <w:rPr>
          <w:rFonts w:ascii="Arial" w:hAnsi="Arial"/>
          <w:color w:val="000000"/>
          <w:spacing w:val="10"/>
          <w:sz w:val="23"/>
        </w:rPr>
        <w:t>a</w:t>
      </w:r>
      <w:r>
        <w:rPr>
          <w:rFonts w:ascii="Arial" w:hAnsi="Arial"/>
          <w:color w:val="000000"/>
          <w:spacing w:val="10"/>
          <w:sz w:val="23"/>
        </w:rPr>
        <w:t>nswer the following questions in the spaces provided on the form</w:t>
      </w:r>
      <w:r w:rsidR="00D67403">
        <w:rPr>
          <w:rFonts w:ascii="Arial" w:hAnsi="Arial"/>
          <w:color w:val="000000"/>
          <w:spacing w:val="10"/>
          <w:sz w:val="23"/>
        </w:rPr>
        <w:t xml:space="preserve"> (part 11)</w:t>
      </w:r>
      <w:r>
        <w:rPr>
          <w:rFonts w:ascii="Arial" w:hAnsi="Arial"/>
          <w:color w:val="000000"/>
          <w:spacing w:val="10"/>
          <w:sz w:val="23"/>
        </w:rPr>
        <w:t>.</w:t>
      </w:r>
    </w:p>
    <w:p w:rsidR="00507532" w:rsidRDefault="00E37E4F">
      <w:pPr>
        <w:numPr>
          <w:ilvl w:val="0"/>
          <w:numId w:val="9"/>
        </w:numPr>
        <w:tabs>
          <w:tab w:val="clear" w:pos="432"/>
          <w:tab w:val="decimal" w:pos="1152"/>
          <w:tab w:val="left" w:pos="1206"/>
        </w:tabs>
        <w:spacing w:before="252"/>
        <w:ind w:left="1152" w:right="216" w:hanging="432"/>
        <w:rPr>
          <w:rFonts w:ascii="Arial" w:hAnsi="Arial"/>
          <w:color w:val="000000"/>
          <w:spacing w:val="8"/>
          <w:sz w:val="23"/>
        </w:rPr>
      </w:pPr>
      <w:r>
        <w:rPr>
          <w:rFonts w:ascii="Arial" w:hAnsi="Arial"/>
          <w:color w:val="000000"/>
          <w:spacing w:val="8"/>
          <w:sz w:val="23"/>
        </w:rPr>
        <w:t>Explain what is going on the recrystallization of the Die</w:t>
      </w:r>
      <w:r w:rsidR="00AF493F">
        <w:rPr>
          <w:rFonts w:ascii="Arial" w:hAnsi="Arial"/>
          <w:color w:val="000000"/>
          <w:spacing w:val="8"/>
          <w:sz w:val="23"/>
        </w:rPr>
        <w:t>l</w:t>
      </w:r>
      <w:r>
        <w:rPr>
          <w:rFonts w:ascii="Arial" w:hAnsi="Arial"/>
          <w:color w:val="000000"/>
          <w:spacing w:val="8"/>
          <w:sz w:val="23"/>
        </w:rPr>
        <w:t xml:space="preserve">s-Alder product, i.e., </w:t>
      </w:r>
      <w:r>
        <w:rPr>
          <w:rFonts w:ascii="Arial" w:hAnsi="Arial"/>
          <w:color w:val="000000"/>
          <w:spacing w:val="8"/>
          <w:sz w:val="23"/>
        </w:rPr>
        <w:br/>
      </w:r>
      <w:r>
        <w:rPr>
          <w:rFonts w:ascii="Arial" w:hAnsi="Arial"/>
          <w:color w:val="000000"/>
          <w:spacing w:val="4"/>
          <w:sz w:val="23"/>
        </w:rPr>
        <w:t xml:space="preserve">what happens with the addition of each solvent? Why are two solvents being </w:t>
      </w:r>
      <w:r>
        <w:rPr>
          <w:rFonts w:ascii="Arial" w:hAnsi="Arial"/>
          <w:color w:val="000000"/>
          <w:spacing w:val="9"/>
          <w:sz w:val="23"/>
        </w:rPr>
        <w:t>used? Would water be appropriate as a solvent in this recrystallization?</w:t>
      </w:r>
    </w:p>
    <w:p w:rsidR="00507532" w:rsidRDefault="00E37E4F">
      <w:pPr>
        <w:numPr>
          <w:ilvl w:val="0"/>
          <w:numId w:val="9"/>
        </w:numPr>
        <w:tabs>
          <w:tab w:val="clear" w:pos="432"/>
          <w:tab w:val="decimal" w:pos="1152"/>
        </w:tabs>
        <w:spacing w:before="288"/>
        <w:ind w:left="1152" w:right="288" w:hanging="432"/>
        <w:rPr>
          <w:rFonts w:ascii="Arial" w:hAnsi="Arial"/>
          <w:color w:val="000000"/>
          <w:spacing w:val="4"/>
          <w:sz w:val="23"/>
        </w:rPr>
      </w:pPr>
      <w:r>
        <w:rPr>
          <w:rFonts w:ascii="Arial" w:hAnsi="Arial"/>
          <w:color w:val="000000"/>
          <w:spacing w:val="4"/>
          <w:sz w:val="23"/>
        </w:rPr>
        <w:t>If (±)-a</w:t>
      </w:r>
      <w:r w:rsidR="00AF493F">
        <w:rPr>
          <w:rFonts w:ascii="Arial" w:hAnsi="Arial"/>
          <w:color w:val="000000"/>
          <w:spacing w:val="4"/>
          <w:sz w:val="23"/>
        </w:rPr>
        <w:t>lpha</w:t>
      </w:r>
      <w:r>
        <w:rPr>
          <w:rFonts w:ascii="Arial" w:hAnsi="Arial"/>
          <w:color w:val="000000"/>
          <w:spacing w:val="4"/>
          <w:sz w:val="23"/>
        </w:rPr>
        <w:t xml:space="preserve">-phellandrene had been used, how many </w:t>
      </w:r>
      <w:r>
        <w:rPr>
          <w:rFonts w:ascii="Tahoma" w:hAnsi="Tahoma"/>
          <w:b/>
          <w:color w:val="000000"/>
          <w:spacing w:val="14"/>
          <w:sz w:val="23"/>
        </w:rPr>
        <w:t xml:space="preserve">major </w:t>
      </w:r>
      <w:r>
        <w:rPr>
          <w:rFonts w:ascii="Arial" w:hAnsi="Arial"/>
          <w:color w:val="000000"/>
          <w:spacing w:val="4"/>
          <w:sz w:val="23"/>
        </w:rPr>
        <w:t xml:space="preserve">products would have </w:t>
      </w:r>
      <w:r>
        <w:rPr>
          <w:rFonts w:ascii="Arial" w:hAnsi="Arial"/>
          <w:color w:val="000000"/>
          <w:spacing w:val="7"/>
          <w:sz w:val="23"/>
        </w:rPr>
        <w:t xml:space="preserve">been obtained from reaction with maleic anhydride? Write the structures of </w:t>
      </w:r>
      <w:r>
        <w:rPr>
          <w:rFonts w:ascii="Arial" w:hAnsi="Arial"/>
          <w:color w:val="000000"/>
          <w:spacing w:val="8"/>
          <w:sz w:val="23"/>
        </w:rPr>
        <w:t>these products.</w:t>
      </w:r>
    </w:p>
    <w:p w:rsidR="00507532" w:rsidRDefault="00E37E4F">
      <w:pPr>
        <w:numPr>
          <w:ilvl w:val="0"/>
          <w:numId w:val="9"/>
        </w:numPr>
        <w:tabs>
          <w:tab w:val="clear" w:pos="432"/>
          <w:tab w:val="decimal" w:pos="1152"/>
        </w:tabs>
        <w:spacing w:before="252"/>
        <w:ind w:left="1152" w:right="864" w:hanging="432"/>
        <w:rPr>
          <w:rFonts w:ascii="Arial" w:hAnsi="Arial"/>
          <w:color w:val="000000"/>
          <w:spacing w:val="3"/>
          <w:sz w:val="23"/>
        </w:rPr>
      </w:pPr>
      <w:r>
        <w:rPr>
          <w:rFonts w:ascii="Arial" w:hAnsi="Arial"/>
          <w:color w:val="000000"/>
          <w:spacing w:val="3"/>
          <w:sz w:val="23"/>
        </w:rPr>
        <w:t xml:space="preserve">Using a transition state argument, explain why endo products generally </w:t>
      </w:r>
      <w:r>
        <w:rPr>
          <w:rFonts w:ascii="Arial" w:hAnsi="Arial"/>
          <w:color w:val="000000"/>
          <w:spacing w:val="8"/>
          <w:sz w:val="23"/>
        </w:rPr>
        <w:t>predominate over exo products.</w:t>
      </w:r>
    </w:p>
    <w:p w:rsidR="007C4BBB" w:rsidRPr="007C4BBB" w:rsidRDefault="00E37E4F" w:rsidP="007C4BBB">
      <w:pPr>
        <w:numPr>
          <w:ilvl w:val="0"/>
          <w:numId w:val="9"/>
        </w:numPr>
        <w:tabs>
          <w:tab w:val="clear" w:pos="432"/>
          <w:tab w:val="decimal" w:pos="1152"/>
        </w:tabs>
        <w:spacing w:before="288"/>
        <w:ind w:left="1152" w:right="216" w:hanging="432"/>
        <w:rPr>
          <w:rFonts w:ascii="Arial" w:hAnsi="Arial"/>
          <w:color w:val="000000"/>
          <w:spacing w:val="11"/>
          <w:sz w:val="23"/>
        </w:rPr>
      </w:pPr>
      <w:r>
        <w:rPr>
          <w:rFonts w:ascii="Arial" w:hAnsi="Arial"/>
          <w:color w:val="000000"/>
          <w:spacing w:val="11"/>
          <w:sz w:val="23"/>
        </w:rPr>
        <w:t>Predict the major</w:t>
      </w:r>
      <w:r w:rsidR="007D5776">
        <w:rPr>
          <w:rFonts w:ascii="Arial" w:hAnsi="Arial"/>
          <w:color w:val="000000"/>
          <w:spacing w:val="11"/>
          <w:sz w:val="23"/>
        </w:rPr>
        <w:t xml:space="preserve"> products for the following Diel</w:t>
      </w:r>
      <w:r>
        <w:rPr>
          <w:rFonts w:ascii="Arial" w:hAnsi="Arial"/>
          <w:color w:val="000000"/>
          <w:spacing w:val="11"/>
          <w:sz w:val="23"/>
        </w:rPr>
        <w:t xml:space="preserve">s-Alder reactions. If you </w:t>
      </w:r>
      <w:r>
        <w:rPr>
          <w:rFonts w:ascii="Arial" w:hAnsi="Arial"/>
          <w:color w:val="000000"/>
          <w:spacing w:val="6"/>
          <w:sz w:val="23"/>
        </w:rPr>
        <w:t>believe the reaction is unfeasible, simply write no reaction and explain briefly.</w:t>
      </w:r>
    </w:p>
    <w:p w:rsidR="00507532" w:rsidRPr="007C4BBB" w:rsidRDefault="007C4BBB" w:rsidP="007C4BBB">
      <w:pPr>
        <w:tabs>
          <w:tab w:val="decimal" w:pos="1152"/>
        </w:tabs>
        <w:spacing w:before="288"/>
        <w:ind w:left="1152" w:right="216"/>
        <w:rPr>
          <w:rFonts w:ascii="Arial" w:hAnsi="Arial"/>
          <w:color w:val="000000"/>
          <w:spacing w:val="11"/>
          <w:sz w:val="23"/>
        </w:rPr>
      </w:pPr>
      <w:r>
        <w:rPr>
          <w:rFonts w:ascii="Arial" w:hAnsi="Arial"/>
          <w:color w:val="000000"/>
          <w:spacing w:val="6"/>
          <w:sz w:val="23"/>
        </w:rPr>
        <w:t>***************************************************************************************</w:t>
      </w:r>
    </w:p>
    <w:p w:rsidR="007C4BBB" w:rsidRPr="007C4BBB" w:rsidRDefault="007C4BBB">
      <w:pPr>
        <w:spacing w:before="216"/>
        <w:ind w:left="144" w:right="216"/>
        <w:rPr>
          <w:rFonts w:ascii="Arial Bold" w:hAnsi="Arial Bold"/>
          <w:b/>
          <w:color w:val="000000"/>
          <w:spacing w:val="8"/>
          <w:sz w:val="23"/>
        </w:rPr>
      </w:pPr>
      <w:r w:rsidRPr="007C4BBB">
        <w:rPr>
          <w:rFonts w:ascii="Arial Bold" w:hAnsi="Arial Bold"/>
          <w:b/>
          <w:color w:val="000000"/>
          <w:spacing w:val="8"/>
          <w:sz w:val="23"/>
        </w:rPr>
        <w:t xml:space="preserve">The following are some helpful tips to help you in writing Diels-Alder Reactions, they are not further questions.  They should help you in answering question d.  </w:t>
      </w:r>
    </w:p>
    <w:p w:rsidR="00507532" w:rsidRDefault="00E37E4F">
      <w:pPr>
        <w:spacing w:before="216"/>
        <w:ind w:left="144" w:right="216"/>
        <w:rPr>
          <w:rFonts w:ascii="Arial" w:hAnsi="Arial"/>
          <w:color w:val="000000"/>
          <w:spacing w:val="8"/>
          <w:sz w:val="23"/>
        </w:rPr>
      </w:pPr>
      <w:r>
        <w:rPr>
          <w:rFonts w:ascii="Arial" w:hAnsi="Arial"/>
          <w:color w:val="000000"/>
          <w:spacing w:val="8"/>
          <w:sz w:val="23"/>
        </w:rPr>
        <w:t xml:space="preserve">HINT: When determining the products of complex Diets-Alder reactions it really helps </w:t>
      </w:r>
      <w:r>
        <w:rPr>
          <w:rFonts w:ascii="Arial" w:hAnsi="Arial"/>
          <w:color w:val="000000"/>
          <w:spacing w:val="7"/>
          <w:sz w:val="23"/>
        </w:rPr>
        <w:t xml:space="preserve">to number the six atoms involved in the Diets-Alder reaction and then do the reaction </w:t>
      </w:r>
      <w:r>
        <w:rPr>
          <w:rFonts w:ascii="Arial" w:hAnsi="Arial"/>
          <w:color w:val="000000"/>
          <w:spacing w:val="12"/>
          <w:sz w:val="23"/>
        </w:rPr>
        <w:t xml:space="preserve">just with those atoms. At the end, just reattach the substituents in the original </w:t>
      </w:r>
      <w:r>
        <w:rPr>
          <w:rFonts w:ascii="Arial" w:hAnsi="Arial"/>
          <w:color w:val="000000"/>
          <w:spacing w:val="14"/>
          <w:sz w:val="23"/>
        </w:rPr>
        <w:t>pos</w:t>
      </w:r>
      <w:r w:rsidR="007D5776">
        <w:rPr>
          <w:rFonts w:ascii="Arial" w:hAnsi="Arial"/>
          <w:color w:val="000000"/>
          <w:spacing w:val="14"/>
          <w:sz w:val="23"/>
        </w:rPr>
        <w:t>itions. In other words, the Diel</w:t>
      </w:r>
      <w:r>
        <w:rPr>
          <w:rFonts w:ascii="Arial" w:hAnsi="Arial"/>
          <w:color w:val="000000"/>
          <w:spacing w:val="14"/>
          <w:sz w:val="23"/>
        </w:rPr>
        <w:t xml:space="preserve">s-Alder reaction is always the same. The </w:t>
      </w:r>
      <w:r>
        <w:rPr>
          <w:rFonts w:ascii="Arial" w:hAnsi="Arial"/>
          <w:color w:val="000000"/>
          <w:spacing w:val="6"/>
          <w:sz w:val="23"/>
        </w:rPr>
        <w:t xml:space="preserve">substituents can make it hard to envision, but the substituents should be regarded as </w:t>
      </w:r>
      <w:r>
        <w:rPr>
          <w:rFonts w:ascii="Arial" w:hAnsi="Arial"/>
          <w:color w:val="000000"/>
          <w:spacing w:val="8"/>
          <w:sz w:val="23"/>
        </w:rPr>
        <w:t>simply along for the ride.</w:t>
      </w:r>
    </w:p>
    <w:p w:rsidR="00507532" w:rsidRDefault="00507532">
      <w:pPr>
        <w:sectPr w:rsidR="00507532">
          <w:pgSz w:w="12240" w:h="15840"/>
          <w:pgMar w:top="1440" w:right="1322" w:bottom="1620" w:left="1065" w:header="0" w:footer="720" w:gutter="0"/>
          <w:cols w:space="720"/>
        </w:sectPr>
      </w:pPr>
    </w:p>
    <w:p w:rsidR="009B25E9" w:rsidRDefault="000C20A7" w:rsidP="000C20A7">
      <w:pPr>
        <w:spacing w:before="100" w:beforeAutospacing="1" w:after="100" w:afterAutospacing="1"/>
        <w:rPr>
          <w:rFonts w:ascii="Arial" w:hAnsi="Arial"/>
          <w:color w:val="000000"/>
          <w:spacing w:val="3"/>
          <w:sz w:val="23"/>
        </w:rPr>
      </w:pPr>
      <w:r>
        <w:rPr>
          <w:rFonts w:ascii="Arial" w:hAnsi="Arial"/>
          <w:color w:val="000000"/>
          <w:spacing w:val="3"/>
          <w:sz w:val="23"/>
        </w:rPr>
        <w:lastRenderedPageBreak/>
        <w:t>e.g.</w:t>
      </w:r>
    </w:p>
    <w:p w:rsidR="009F4504" w:rsidRDefault="009F4504" w:rsidP="000C20A7">
      <w:pPr>
        <w:spacing w:before="100" w:beforeAutospacing="1" w:after="100" w:afterAutospacing="1"/>
        <w:jc w:val="center"/>
        <w:rPr>
          <w:rFonts w:ascii="Arial" w:hAnsi="Arial"/>
          <w:color w:val="000000"/>
          <w:spacing w:val="3"/>
          <w:sz w:val="23"/>
        </w:rPr>
      </w:pPr>
      <w:r>
        <w:rPr>
          <w:rFonts w:ascii="Arial" w:hAnsi="Arial"/>
          <w:noProof/>
          <w:color w:val="000000"/>
          <w:spacing w:val="3"/>
          <w:sz w:val="23"/>
        </w:rPr>
        <w:drawing>
          <wp:inline distT="0" distB="0" distL="0" distR="0">
            <wp:extent cx="2009775" cy="1152155"/>
            <wp:effectExtent l="25400" t="0" r="0" b="0"/>
            <wp:docPr id="1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srcRect/>
                    <a:stretch>
                      <a:fillRect/>
                    </a:stretch>
                  </pic:blipFill>
                  <pic:spPr bwMode="auto">
                    <a:xfrm>
                      <a:off x="0" y="0"/>
                      <a:ext cx="2009775" cy="1152155"/>
                    </a:xfrm>
                    <a:prstGeom prst="rect">
                      <a:avLst/>
                    </a:prstGeom>
                    <a:noFill/>
                    <a:ln w="9525">
                      <a:noFill/>
                      <a:miter lim="800000"/>
                      <a:headEnd/>
                      <a:tailEnd/>
                    </a:ln>
                  </pic:spPr>
                </pic:pic>
              </a:graphicData>
            </a:graphic>
          </wp:inline>
        </w:drawing>
      </w:r>
    </w:p>
    <w:p w:rsidR="009B25E9" w:rsidRDefault="009B25E9" w:rsidP="000C20A7">
      <w:pPr>
        <w:spacing w:before="100" w:beforeAutospacing="1" w:after="100" w:afterAutospacing="1"/>
        <w:jc w:val="center"/>
        <w:rPr>
          <w:rFonts w:ascii="Arial" w:hAnsi="Arial"/>
          <w:color w:val="000000"/>
          <w:spacing w:val="3"/>
          <w:sz w:val="23"/>
        </w:rPr>
      </w:pPr>
    </w:p>
    <w:p w:rsidR="00507532" w:rsidRDefault="00E37E4F">
      <w:pPr>
        <w:spacing w:after="792" w:line="273" w:lineRule="auto"/>
        <w:rPr>
          <w:rFonts w:ascii="Arial" w:hAnsi="Arial"/>
          <w:color w:val="000000"/>
          <w:spacing w:val="3"/>
          <w:sz w:val="23"/>
        </w:rPr>
      </w:pPr>
      <w:r>
        <w:rPr>
          <w:rFonts w:ascii="Arial" w:hAnsi="Arial"/>
          <w:color w:val="000000"/>
          <w:spacing w:val="3"/>
          <w:sz w:val="23"/>
        </w:rPr>
        <w:lastRenderedPageBreak/>
        <w:t>Ignoring the substituents, it becomes:</w:t>
      </w:r>
    </w:p>
    <w:p w:rsidR="000C20A7" w:rsidRDefault="008208E3" w:rsidP="000C20A7">
      <w:pPr>
        <w:spacing w:before="100" w:beforeAutospacing="1" w:after="100" w:afterAutospacing="1"/>
        <w:jc w:val="center"/>
        <w:rPr>
          <w:rFonts w:ascii="Arial" w:hAnsi="Arial"/>
          <w:color w:val="000000"/>
          <w:spacing w:val="3"/>
          <w:sz w:val="23"/>
        </w:rPr>
      </w:pPr>
      <w:r>
        <w:rPr>
          <w:rFonts w:ascii="Arial" w:hAnsi="Arial"/>
          <w:noProof/>
          <w:color w:val="000000"/>
          <w:spacing w:val="3"/>
          <w:sz w:val="23"/>
        </w:rPr>
        <w:drawing>
          <wp:inline distT="0" distB="0" distL="0" distR="0">
            <wp:extent cx="3260725" cy="1080178"/>
            <wp:effectExtent l="25400" t="0" r="0" b="0"/>
            <wp:docPr id="2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srcRect/>
                    <a:stretch>
                      <a:fillRect/>
                    </a:stretch>
                  </pic:blipFill>
                  <pic:spPr bwMode="auto">
                    <a:xfrm>
                      <a:off x="0" y="0"/>
                      <a:ext cx="3257880" cy="1079235"/>
                    </a:xfrm>
                    <a:prstGeom prst="rect">
                      <a:avLst/>
                    </a:prstGeom>
                    <a:noFill/>
                    <a:ln w="9525">
                      <a:noFill/>
                      <a:miter lim="800000"/>
                      <a:headEnd/>
                      <a:tailEnd/>
                    </a:ln>
                  </pic:spPr>
                </pic:pic>
              </a:graphicData>
            </a:graphic>
          </wp:inline>
        </w:drawing>
      </w:r>
    </w:p>
    <w:p w:rsidR="000C20A7" w:rsidRDefault="00E37E4F" w:rsidP="000C20A7">
      <w:pPr>
        <w:rPr>
          <w:rFonts w:ascii="Arial" w:hAnsi="Arial"/>
          <w:color w:val="000000"/>
          <w:spacing w:val="6"/>
          <w:sz w:val="23"/>
        </w:rPr>
      </w:pPr>
      <w:r>
        <w:rPr>
          <w:rFonts w:ascii="Arial" w:hAnsi="Arial"/>
          <w:color w:val="000000"/>
          <w:spacing w:val="2"/>
          <w:sz w:val="23"/>
        </w:rPr>
        <w:t xml:space="preserve">Then, say to yourself.... "carbon 1 is also related to four through the bridgehead... </w:t>
      </w:r>
      <w:r>
        <w:rPr>
          <w:rFonts w:ascii="Arial" w:hAnsi="Arial"/>
          <w:color w:val="000000"/>
          <w:spacing w:val="6"/>
          <w:sz w:val="23"/>
        </w:rPr>
        <w:t xml:space="preserve">therefore, add the bridgehead </w:t>
      </w:r>
    </w:p>
    <w:p w:rsidR="000C20A7" w:rsidRDefault="006D1252" w:rsidP="000C20A7">
      <w:pPr>
        <w:jc w:val="center"/>
        <w:rPr>
          <w:rFonts w:ascii="Arial" w:hAnsi="Arial"/>
          <w:color w:val="000000"/>
          <w:spacing w:val="6"/>
          <w:sz w:val="23"/>
        </w:rPr>
      </w:pPr>
      <w:r>
        <w:rPr>
          <w:rFonts w:ascii="Arial" w:hAnsi="Arial"/>
          <w:noProof/>
          <w:color w:val="000000"/>
          <w:spacing w:val="6"/>
          <w:sz w:val="23"/>
        </w:rPr>
        <w:drawing>
          <wp:inline distT="0" distB="0" distL="0" distR="0">
            <wp:extent cx="917575" cy="1032272"/>
            <wp:effectExtent l="25400" t="0" r="0" b="0"/>
            <wp:docPr id="2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srcRect/>
                    <a:stretch>
                      <a:fillRect/>
                    </a:stretch>
                  </pic:blipFill>
                  <pic:spPr bwMode="auto">
                    <a:xfrm>
                      <a:off x="0" y="0"/>
                      <a:ext cx="917575" cy="1032272"/>
                    </a:xfrm>
                    <a:prstGeom prst="rect">
                      <a:avLst/>
                    </a:prstGeom>
                    <a:noFill/>
                    <a:ln w="9525">
                      <a:noFill/>
                      <a:miter lim="800000"/>
                      <a:headEnd/>
                      <a:tailEnd/>
                    </a:ln>
                  </pic:spPr>
                </pic:pic>
              </a:graphicData>
            </a:graphic>
          </wp:inline>
        </w:drawing>
      </w:r>
    </w:p>
    <w:p w:rsidR="00507532" w:rsidRDefault="00E37E4F">
      <w:pPr>
        <w:tabs>
          <w:tab w:val="right" w:leader="dot" w:pos="8804"/>
        </w:tabs>
        <w:spacing w:before="216"/>
        <w:rPr>
          <w:rFonts w:ascii="Bookman Old Style" w:hAnsi="Bookman Old Style"/>
          <w:color w:val="000000"/>
          <w:sz w:val="19"/>
        </w:rPr>
      </w:pPr>
      <w:r>
        <w:rPr>
          <w:rFonts w:ascii="Bookman Old Style" w:hAnsi="Bookman Old Style"/>
          <w:color w:val="000000"/>
          <w:spacing w:val="8"/>
          <w:sz w:val="19"/>
        </w:rPr>
        <w:t xml:space="preserve"> </w:t>
      </w:r>
      <w:r>
        <w:rPr>
          <w:rFonts w:ascii="Arial" w:hAnsi="Arial"/>
          <w:color w:val="000000"/>
          <w:spacing w:val="8"/>
          <w:sz w:val="23"/>
        </w:rPr>
        <w:t>"carbon 5 and 6 are also related through the carbonyl containing bridgehead"</w:t>
      </w:r>
    </w:p>
    <w:p w:rsidR="00507532" w:rsidRDefault="00E37E4F">
      <w:pPr>
        <w:tabs>
          <w:tab w:val="right" w:leader="dot" w:pos="1412"/>
        </w:tabs>
        <w:spacing w:line="213" w:lineRule="auto"/>
        <w:rPr>
          <w:rFonts w:ascii="Arial" w:hAnsi="Arial"/>
          <w:color w:val="000000"/>
          <w:sz w:val="23"/>
        </w:rPr>
      </w:pPr>
      <w:r>
        <w:rPr>
          <w:rFonts w:ascii="Arial" w:hAnsi="Arial"/>
          <w:color w:val="000000"/>
          <w:sz w:val="23"/>
        </w:rPr>
        <w:t xml:space="preserve">therefore </w:t>
      </w:r>
      <w:r>
        <w:rPr>
          <w:rFonts w:ascii="Arial" w:hAnsi="Arial"/>
          <w:color w:val="000000"/>
          <w:sz w:val="23"/>
        </w:rPr>
        <w:tab/>
      </w:r>
    </w:p>
    <w:p w:rsidR="00507532" w:rsidRDefault="00507532"/>
    <w:p w:rsidR="000C20A7" w:rsidRDefault="006D1252" w:rsidP="000C20A7">
      <w:pPr>
        <w:jc w:val="center"/>
      </w:pPr>
      <w:r>
        <w:rPr>
          <w:noProof/>
        </w:rPr>
        <w:drawing>
          <wp:inline distT="0" distB="0" distL="0" distR="0">
            <wp:extent cx="990981" cy="971550"/>
            <wp:effectExtent l="25400" t="0" r="0" b="0"/>
            <wp:docPr id="2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srcRect/>
                    <a:stretch>
                      <a:fillRect/>
                    </a:stretch>
                  </pic:blipFill>
                  <pic:spPr bwMode="auto">
                    <a:xfrm>
                      <a:off x="0" y="0"/>
                      <a:ext cx="990981" cy="971550"/>
                    </a:xfrm>
                    <a:prstGeom prst="rect">
                      <a:avLst/>
                    </a:prstGeom>
                    <a:noFill/>
                    <a:ln w="9525">
                      <a:noFill/>
                      <a:miter lim="800000"/>
                      <a:headEnd/>
                      <a:tailEnd/>
                    </a:ln>
                  </pic:spPr>
                </pic:pic>
              </a:graphicData>
            </a:graphic>
          </wp:inline>
        </w:drawing>
      </w:r>
    </w:p>
    <w:p w:rsidR="007C4BBB" w:rsidRDefault="007C4BBB"/>
    <w:p w:rsidR="000C20A7" w:rsidRDefault="007C4BBB">
      <w:r>
        <w:t>************************************************************************************</w:t>
      </w:r>
    </w:p>
    <w:p w:rsidR="000C20A7" w:rsidRDefault="000C20A7"/>
    <w:p w:rsidR="000C20A7" w:rsidRDefault="000C20A7">
      <w:pPr>
        <w:sectPr w:rsidR="000C20A7">
          <w:type w:val="continuous"/>
          <w:pgSz w:w="12240" w:h="15840"/>
          <w:pgMar w:top="1620" w:right="1260" w:bottom="1620" w:left="1715" w:header="0" w:footer="0" w:gutter="0"/>
          <w:cols w:space="720"/>
        </w:sectPr>
      </w:pPr>
    </w:p>
    <w:p w:rsidR="00507532" w:rsidRDefault="00E37E4F">
      <w:pPr>
        <w:tabs>
          <w:tab w:val="right" w:leader="dot" w:pos="2392"/>
        </w:tabs>
        <w:spacing w:after="216" w:line="213" w:lineRule="auto"/>
        <w:ind w:left="360"/>
        <w:rPr>
          <w:rFonts w:ascii="Arial" w:hAnsi="Arial"/>
          <w:color w:val="000000"/>
          <w:spacing w:val="10"/>
          <w:sz w:val="24"/>
        </w:rPr>
      </w:pPr>
      <w:r>
        <w:rPr>
          <w:rFonts w:ascii="Arial" w:hAnsi="Arial"/>
          <w:color w:val="000000"/>
          <w:spacing w:val="10"/>
          <w:sz w:val="24"/>
        </w:rPr>
        <w:lastRenderedPageBreak/>
        <w:t>d. continued</w:t>
      </w:r>
      <w:r w:rsidR="007C4BBB">
        <w:rPr>
          <w:rFonts w:ascii="Arial" w:hAnsi="Arial"/>
          <w:color w:val="000000"/>
          <w:spacing w:val="10"/>
          <w:sz w:val="24"/>
        </w:rPr>
        <w:t xml:space="preserve">  (these are the d. questions, use the above to help get the products). </w:t>
      </w:r>
      <w:r>
        <w:rPr>
          <w:rFonts w:ascii="Arial" w:hAnsi="Arial"/>
          <w:color w:val="000000"/>
          <w:spacing w:val="10"/>
          <w:sz w:val="24"/>
        </w:rPr>
        <w:tab/>
      </w:r>
    </w:p>
    <w:p w:rsidR="00507532" w:rsidRDefault="00507532">
      <w:pPr>
        <w:sectPr w:rsidR="00507532">
          <w:pgSz w:w="12240" w:h="15840"/>
          <w:pgMar w:top="1800" w:right="1559" w:bottom="1690" w:left="1224" w:header="0" w:footer="0" w:gutter="0"/>
          <w:cols w:space="720"/>
        </w:sectPr>
      </w:pPr>
    </w:p>
    <w:p w:rsidR="00507532" w:rsidRDefault="00E37E4F" w:rsidP="000C20A7">
      <w:pPr>
        <w:spacing w:line="204" w:lineRule="auto"/>
        <w:rPr>
          <w:rFonts w:ascii="Arial" w:hAnsi="Arial"/>
          <w:color w:val="000000"/>
          <w:sz w:val="24"/>
        </w:rPr>
      </w:pPr>
      <w:r>
        <w:rPr>
          <w:rFonts w:ascii="Arial" w:hAnsi="Arial"/>
          <w:color w:val="000000"/>
          <w:sz w:val="24"/>
        </w:rPr>
        <w:lastRenderedPageBreak/>
        <w:t>1.</w:t>
      </w:r>
    </w:p>
    <w:p w:rsidR="00507532" w:rsidRDefault="00E37E4F">
      <w:pPr>
        <w:spacing w:after="569"/>
        <w:ind w:left="1124" w:right="1125"/>
      </w:pPr>
      <w:r>
        <w:rPr>
          <w:noProof/>
        </w:rPr>
        <w:drawing>
          <wp:inline distT="0" distB="0" distL="0" distR="0">
            <wp:extent cx="4172585" cy="615950"/>
            <wp:effectExtent l="0" t="0" r="0" b="0"/>
            <wp:docPr id="43" name="pic"/>
            <wp:cNvGraphicFramePr/>
            <a:graphic xmlns:a="http://schemas.openxmlformats.org/drawingml/2006/main">
              <a:graphicData uri="http://schemas.openxmlformats.org/drawingml/2006/picture">
                <pic:pic xmlns:pic="http://schemas.openxmlformats.org/drawingml/2006/picture">
                  <pic:nvPicPr>
                    <pic:cNvPr id="44" name="test1"/>
                    <pic:cNvPicPr preferRelativeResize="0"/>
                  </pic:nvPicPr>
                  <pic:blipFill>
                    <a:blip r:embed="rId23" cstate="print"/>
                    <a:stretch>
                      <a:fillRect/>
                    </a:stretch>
                  </pic:blipFill>
                  <pic:spPr>
                    <a:xfrm>
                      <a:off x="0" y="0"/>
                      <a:ext cx="4172585" cy="615950"/>
                    </a:xfrm>
                    <a:prstGeom prst="rect">
                      <a:avLst/>
                    </a:prstGeom>
                  </pic:spPr>
                </pic:pic>
              </a:graphicData>
            </a:graphic>
          </wp:inline>
        </w:drawing>
      </w:r>
    </w:p>
    <w:p w:rsidR="00507532" w:rsidRDefault="00507532">
      <w:pPr>
        <w:sectPr w:rsidR="00507532">
          <w:type w:val="continuous"/>
          <w:pgSz w:w="12240" w:h="15840"/>
          <w:pgMar w:top="1800" w:right="1559" w:bottom="1690" w:left="1260" w:header="0" w:footer="0" w:gutter="0"/>
          <w:cols w:space="720"/>
        </w:sectPr>
      </w:pPr>
    </w:p>
    <w:p w:rsidR="00507532" w:rsidRDefault="00E37E4F" w:rsidP="000C20A7">
      <w:pPr>
        <w:spacing w:line="201" w:lineRule="auto"/>
        <w:rPr>
          <w:rFonts w:ascii="Arial" w:hAnsi="Arial"/>
          <w:color w:val="000000"/>
          <w:sz w:val="24"/>
        </w:rPr>
      </w:pPr>
      <w:r>
        <w:rPr>
          <w:rFonts w:ascii="Arial" w:hAnsi="Arial"/>
          <w:color w:val="000000"/>
          <w:sz w:val="24"/>
        </w:rPr>
        <w:lastRenderedPageBreak/>
        <w:t>2.</w:t>
      </w:r>
    </w:p>
    <w:p w:rsidR="00507532" w:rsidRDefault="000C20A7" w:rsidP="000C20A7">
      <w:pPr>
        <w:spacing w:before="288" w:after="396"/>
        <w:ind w:right="493"/>
        <w:jc w:val="center"/>
      </w:pPr>
      <w:r w:rsidRPr="000C20A7">
        <w:rPr>
          <w:noProof/>
        </w:rPr>
        <w:drawing>
          <wp:inline distT="0" distB="0" distL="0" distR="0">
            <wp:extent cx="4091940" cy="970668"/>
            <wp:effectExtent l="19050" t="0" r="3810" b="0"/>
            <wp:docPr id="38"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4" cstate="print"/>
                    <a:srcRect/>
                    <a:stretch>
                      <a:fillRect/>
                    </a:stretch>
                  </pic:blipFill>
                  <pic:spPr bwMode="auto">
                    <a:xfrm>
                      <a:off x="0" y="0"/>
                      <a:ext cx="4095660" cy="971550"/>
                    </a:xfrm>
                    <a:prstGeom prst="rect">
                      <a:avLst/>
                    </a:prstGeom>
                    <a:noFill/>
                    <a:ln w="9525">
                      <a:noFill/>
                      <a:miter lim="800000"/>
                      <a:headEnd/>
                      <a:tailEnd/>
                    </a:ln>
                  </pic:spPr>
                </pic:pic>
              </a:graphicData>
            </a:graphic>
          </wp:inline>
        </w:drawing>
      </w:r>
    </w:p>
    <w:p w:rsidR="00507532" w:rsidRDefault="00E37E4F">
      <w:pPr>
        <w:ind w:left="1872"/>
        <w:rPr>
          <w:rFonts w:ascii="Arial" w:hAnsi="Arial"/>
          <w:color w:val="000000"/>
          <w:spacing w:val="1"/>
          <w:sz w:val="20"/>
        </w:rPr>
      </w:pPr>
      <w:r>
        <w:rPr>
          <w:rFonts w:ascii="Arial" w:hAnsi="Arial"/>
          <w:color w:val="000000"/>
          <w:spacing w:val="1"/>
          <w:sz w:val="20"/>
        </w:rPr>
        <w:t>(low concentration = unlikely to encounter another molecule like itself)</w:t>
      </w:r>
    </w:p>
    <w:p w:rsidR="00863F64" w:rsidRPr="00863F64" w:rsidRDefault="00E37E4F" w:rsidP="00863F64">
      <w:pPr>
        <w:pStyle w:val="ListParagraph"/>
        <w:numPr>
          <w:ilvl w:val="0"/>
          <w:numId w:val="9"/>
        </w:numPr>
        <w:spacing w:before="100" w:beforeAutospacing="1" w:after="100" w:afterAutospacing="1"/>
        <w:rPr>
          <w:rFonts w:ascii="Arial" w:hAnsi="Arial"/>
          <w:color w:val="000000"/>
          <w:spacing w:val="7"/>
          <w:sz w:val="24"/>
        </w:rPr>
      </w:pPr>
      <w:r w:rsidRPr="00863F64">
        <w:rPr>
          <w:rFonts w:ascii="Arial" w:hAnsi="Arial"/>
          <w:color w:val="000000"/>
          <w:spacing w:val="7"/>
          <w:sz w:val="24"/>
        </w:rPr>
        <w:t>Write suitable starting materials leading to the following Die</w:t>
      </w:r>
      <w:r w:rsidR="00AF493F">
        <w:rPr>
          <w:rFonts w:ascii="Arial" w:hAnsi="Arial"/>
          <w:color w:val="000000"/>
          <w:spacing w:val="7"/>
          <w:sz w:val="24"/>
        </w:rPr>
        <w:t>l</w:t>
      </w:r>
      <w:r w:rsidRPr="00863F64">
        <w:rPr>
          <w:rFonts w:ascii="Arial" w:hAnsi="Arial"/>
          <w:color w:val="000000"/>
          <w:spacing w:val="7"/>
          <w:sz w:val="24"/>
        </w:rPr>
        <w:t xml:space="preserve">'s-Alder products. </w:t>
      </w:r>
      <w:r w:rsidRPr="00863F64">
        <w:rPr>
          <w:rFonts w:ascii="Arial" w:hAnsi="Arial"/>
          <w:color w:val="000000"/>
          <w:spacing w:val="3"/>
          <w:sz w:val="24"/>
        </w:rPr>
        <w:t xml:space="preserve">(Hint: the numbering method giving in part "d" works here as well. Just use it </w:t>
      </w:r>
      <w:r w:rsidRPr="00863F64">
        <w:rPr>
          <w:rFonts w:ascii="Arial" w:hAnsi="Arial"/>
          <w:color w:val="000000"/>
          <w:sz w:val="24"/>
        </w:rPr>
        <w:t>in reverse.)</w:t>
      </w:r>
    </w:p>
    <w:p w:rsidR="00863F64" w:rsidRPr="00863F64" w:rsidRDefault="00863F64" w:rsidP="00863F64">
      <w:pPr>
        <w:spacing w:before="100" w:beforeAutospacing="1" w:after="100" w:afterAutospacing="1"/>
        <w:ind w:left="1440" w:firstLine="720"/>
        <w:rPr>
          <w:rFonts w:ascii="Arial" w:hAnsi="Arial"/>
          <w:color w:val="000000"/>
          <w:spacing w:val="7"/>
          <w:sz w:val="24"/>
        </w:rPr>
      </w:pPr>
      <w:r>
        <w:rPr>
          <w:rFonts w:ascii="Arial" w:hAnsi="Arial"/>
          <w:color w:val="000000"/>
          <w:spacing w:val="7"/>
          <w:sz w:val="24"/>
        </w:rPr>
        <w:t>1,</w:t>
      </w:r>
      <w:r>
        <w:rPr>
          <w:rFonts w:ascii="Arial" w:hAnsi="Arial"/>
          <w:color w:val="000000"/>
          <w:spacing w:val="7"/>
          <w:sz w:val="24"/>
        </w:rPr>
        <w:tab/>
      </w:r>
    </w:p>
    <w:p w:rsidR="00507532" w:rsidRDefault="00E37E4F" w:rsidP="00863F64">
      <w:pPr>
        <w:spacing w:before="100" w:beforeAutospacing="1" w:after="100" w:afterAutospacing="1"/>
        <w:jc w:val="center"/>
      </w:pPr>
      <w:r>
        <w:rPr>
          <w:noProof/>
        </w:rPr>
        <w:drawing>
          <wp:inline distT="0" distB="0" distL="0" distR="0">
            <wp:extent cx="1316990" cy="816610"/>
            <wp:effectExtent l="0" t="0" r="0" b="0"/>
            <wp:docPr id="47" name="pic"/>
            <wp:cNvGraphicFramePr/>
            <a:graphic xmlns:a="http://schemas.openxmlformats.org/drawingml/2006/main">
              <a:graphicData uri="http://schemas.openxmlformats.org/drawingml/2006/picture">
                <pic:pic xmlns:pic="http://schemas.openxmlformats.org/drawingml/2006/picture">
                  <pic:nvPicPr>
                    <pic:cNvPr id="48" name="test1"/>
                    <pic:cNvPicPr preferRelativeResize="0"/>
                  </pic:nvPicPr>
                  <pic:blipFill>
                    <a:blip r:embed="rId25" cstate="print"/>
                    <a:stretch>
                      <a:fillRect/>
                    </a:stretch>
                  </pic:blipFill>
                  <pic:spPr>
                    <a:xfrm>
                      <a:off x="0" y="0"/>
                      <a:ext cx="1316990" cy="816610"/>
                    </a:xfrm>
                    <a:prstGeom prst="rect">
                      <a:avLst/>
                    </a:prstGeom>
                  </pic:spPr>
                </pic:pic>
              </a:graphicData>
            </a:graphic>
          </wp:inline>
        </w:drawing>
      </w:r>
    </w:p>
    <w:p w:rsidR="00863F64" w:rsidRPr="00863F64" w:rsidRDefault="00863F64" w:rsidP="00863F64">
      <w:pPr>
        <w:spacing w:before="100" w:beforeAutospacing="1" w:after="100" w:afterAutospacing="1"/>
        <w:ind w:left="1440" w:firstLine="720"/>
        <w:rPr>
          <w:rFonts w:ascii="Arial" w:hAnsi="Arial"/>
          <w:color w:val="000000"/>
          <w:spacing w:val="7"/>
          <w:sz w:val="24"/>
        </w:rPr>
      </w:pPr>
      <w:r>
        <w:rPr>
          <w:rFonts w:ascii="Arial" w:hAnsi="Arial"/>
          <w:color w:val="000000"/>
          <w:spacing w:val="7"/>
          <w:sz w:val="24"/>
        </w:rPr>
        <w:t>2.</w:t>
      </w:r>
    </w:p>
    <w:p w:rsidR="00507532" w:rsidRDefault="00E37E4F" w:rsidP="00863F64">
      <w:pPr>
        <w:spacing w:before="100" w:beforeAutospacing="1" w:after="100" w:afterAutospacing="1"/>
        <w:jc w:val="center"/>
      </w:pPr>
      <w:r>
        <w:rPr>
          <w:noProof/>
        </w:rPr>
        <w:drawing>
          <wp:inline distT="0" distB="0" distL="0" distR="0">
            <wp:extent cx="804545" cy="657860"/>
            <wp:effectExtent l="0" t="0" r="0" b="0"/>
            <wp:docPr id="49" name="pic"/>
            <wp:cNvGraphicFramePr/>
            <a:graphic xmlns:a="http://schemas.openxmlformats.org/drawingml/2006/main">
              <a:graphicData uri="http://schemas.openxmlformats.org/drawingml/2006/picture">
                <pic:pic xmlns:pic="http://schemas.openxmlformats.org/drawingml/2006/picture">
                  <pic:nvPicPr>
                    <pic:cNvPr id="50" name="test1"/>
                    <pic:cNvPicPr preferRelativeResize="0"/>
                  </pic:nvPicPr>
                  <pic:blipFill>
                    <a:blip r:embed="rId26" cstate="print"/>
                    <a:stretch>
                      <a:fillRect/>
                    </a:stretch>
                  </pic:blipFill>
                  <pic:spPr>
                    <a:xfrm>
                      <a:off x="0" y="0"/>
                      <a:ext cx="804545" cy="657860"/>
                    </a:xfrm>
                    <a:prstGeom prst="rect">
                      <a:avLst/>
                    </a:prstGeom>
                  </pic:spPr>
                </pic:pic>
              </a:graphicData>
            </a:graphic>
          </wp:inline>
        </w:drawing>
      </w:r>
    </w:p>
    <w:p w:rsidR="007C4BBB" w:rsidRPr="007C4BBB" w:rsidRDefault="007C4BBB" w:rsidP="007C4BBB">
      <w:pPr>
        <w:tabs>
          <w:tab w:val="right" w:pos="9136"/>
        </w:tabs>
        <w:ind w:left="720"/>
        <w:rPr>
          <w:rFonts w:ascii="Arial" w:hAnsi="Arial"/>
          <w:color w:val="000000"/>
          <w:spacing w:val="3"/>
          <w:sz w:val="24"/>
        </w:rPr>
      </w:pPr>
      <w:r w:rsidRPr="007C4BBB">
        <w:rPr>
          <w:rFonts w:ascii="Arial" w:hAnsi="Arial"/>
          <w:color w:val="000000"/>
          <w:spacing w:val="3"/>
          <w:sz w:val="24"/>
        </w:rPr>
        <w:t xml:space="preserve">  f. U</w:t>
      </w:r>
      <w:r w:rsidR="00E37E4F" w:rsidRPr="007C4BBB">
        <w:rPr>
          <w:rFonts w:ascii="Arial" w:hAnsi="Arial"/>
          <w:color w:val="000000"/>
          <w:spacing w:val="3"/>
          <w:sz w:val="24"/>
        </w:rPr>
        <w:t>sing the arrow formalism, write a reasonable mechanism explaining the</w:t>
      </w:r>
      <w:r w:rsidR="00AF493F" w:rsidRPr="007C4BBB">
        <w:rPr>
          <w:rFonts w:ascii="Arial" w:hAnsi="Arial"/>
          <w:color w:val="000000"/>
          <w:spacing w:val="3"/>
          <w:sz w:val="24"/>
        </w:rPr>
        <w:t xml:space="preserve"> </w:t>
      </w:r>
      <w:r w:rsidR="00E37E4F" w:rsidRPr="007C4BBB">
        <w:rPr>
          <w:rFonts w:ascii="Arial" w:hAnsi="Arial"/>
          <w:color w:val="000000"/>
          <w:spacing w:val="3"/>
          <w:sz w:val="24"/>
        </w:rPr>
        <w:t>hydrolysis of maleic anhydride into maleic acid.</w:t>
      </w:r>
      <w:r w:rsidR="007D5776" w:rsidRPr="007C4BBB">
        <w:rPr>
          <w:rFonts w:ascii="Arial" w:hAnsi="Arial"/>
          <w:color w:val="000000"/>
          <w:spacing w:val="3"/>
          <w:sz w:val="24"/>
        </w:rPr>
        <w:t xml:space="preserve">  Hint: think about how water might attack maleic acid.  Where are the delta plus and delta plus sight in the anyydride and the water.  Remember negative attacks positive.</w:t>
      </w:r>
      <w:r w:rsidR="00AF493F" w:rsidRPr="007C4BBB">
        <w:rPr>
          <w:rFonts w:ascii="Arial" w:hAnsi="Arial"/>
          <w:color w:val="000000"/>
          <w:spacing w:val="3"/>
          <w:sz w:val="24"/>
        </w:rPr>
        <w:t xml:space="preserve">  If you are really struggling, consult your textbook regarding est</w:t>
      </w:r>
      <w:r w:rsidRPr="007C4BBB">
        <w:rPr>
          <w:rFonts w:ascii="Arial" w:hAnsi="Arial"/>
          <w:color w:val="000000"/>
          <w:spacing w:val="3"/>
          <w:sz w:val="24"/>
        </w:rPr>
        <w:t xml:space="preserve">er or acid anhydride hydrolysis or just google it.  </w:t>
      </w:r>
    </w:p>
    <w:p w:rsidR="007D5776" w:rsidRPr="007C4BBB" w:rsidRDefault="007D5776" w:rsidP="007C4BBB">
      <w:pPr>
        <w:tabs>
          <w:tab w:val="right" w:pos="9136"/>
        </w:tabs>
        <w:ind w:left="720"/>
        <w:rPr>
          <w:rFonts w:ascii="Arial" w:hAnsi="Arial"/>
          <w:color w:val="000000"/>
          <w:spacing w:val="3"/>
          <w:sz w:val="24"/>
        </w:rPr>
      </w:pPr>
    </w:p>
    <w:p w:rsidR="00507532" w:rsidRDefault="00507532">
      <w:pPr>
        <w:sectPr w:rsidR="00507532">
          <w:type w:val="continuous"/>
          <w:pgSz w:w="12240" w:h="15840"/>
          <w:pgMar w:top="1800" w:right="1620" w:bottom="1690" w:left="1224" w:header="0" w:footer="0" w:gutter="0"/>
          <w:cols w:space="720"/>
        </w:sectPr>
      </w:pPr>
    </w:p>
    <w:p w:rsidR="007C4BBB" w:rsidRDefault="007C4BBB" w:rsidP="008B6F50">
      <w:pPr>
        <w:tabs>
          <w:tab w:val="left" w:pos="8820"/>
        </w:tabs>
        <w:spacing w:before="216"/>
        <w:ind w:right="60"/>
        <w:rPr>
          <w:rFonts w:ascii="Arial" w:hAnsi="Arial"/>
          <w:color w:val="000000"/>
          <w:spacing w:val="3"/>
          <w:sz w:val="24"/>
        </w:rPr>
      </w:pPr>
      <w:r>
        <w:rPr>
          <w:rFonts w:ascii="Arial" w:hAnsi="Arial"/>
          <w:color w:val="000000"/>
          <w:spacing w:val="3"/>
          <w:sz w:val="24"/>
        </w:rPr>
        <w:lastRenderedPageBreak/>
        <w:t xml:space="preserve">3.  Use the extra time in this lab to plan your thermodynamic Friedel-Crafts for next week.  It is expected you will have a plan when you leave lab this week.  Go over the Friedel-Crafts reaction and what you will be doing to create a Friedel-Crafts that is under thermodynamic control.  Your lecture today will delve into this.  Please consult your text and any provided youtubes. </w:t>
      </w:r>
    </w:p>
    <w:p w:rsidR="007C4BBB" w:rsidRDefault="007C4BBB" w:rsidP="008B6F50">
      <w:pPr>
        <w:tabs>
          <w:tab w:val="left" w:pos="8820"/>
        </w:tabs>
        <w:spacing w:before="216"/>
        <w:ind w:right="60"/>
        <w:rPr>
          <w:rFonts w:ascii="Arial" w:hAnsi="Arial"/>
          <w:color w:val="000000"/>
          <w:spacing w:val="3"/>
          <w:sz w:val="24"/>
        </w:rPr>
      </w:pPr>
    </w:p>
    <w:p w:rsidR="00863F64" w:rsidRDefault="008B6F50" w:rsidP="008B6F50">
      <w:pPr>
        <w:tabs>
          <w:tab w:val="left" w:pos="8820"/>
        </w:tabs>
        <w:spacing w:before="216"/>
        <w:ind w:right="60"/>
        <w:rPr>
          <w:rFonts w:ascii="Arial" w:hAnsi="Arial"/>
          <w:color w:val="000000"/>
          <w:spacing w:val="3"/>
          <w:sz w:val="24"/>
        </w:rPr>
      </w:pPr>
      <w:r>
        <w:rPr>
          <w:rFonts w:ascii="Arial" w:hAnsi="Arial"/>
          <w:color w:val="000000"/>
          <w:spacing w:val="3"/>
          <w:sz w:val="24"/>
        </w:rPr>
        <w:t>+++++++++++++++++++++++++++++++++++++++++++++++++++++++++++++</w:t>
      </w:r>
    </w:p>
    <w:p w:rsidR="00507532" w:rsidRDefault="00E37E4F" w:rsidP="00863F64">
      <w:pPr>
        <w:spacing w:before="216"/>
        <w:ind w:left="1296" w:right="1584"/>
        <w:rPr>
          <w:rFonts w:ascii="Arial" w:hAnsi="Arial"/>
          <w:color w:val="000000"/>
          <w:spacing w:val="3"/>
          <w:sz w:val="24"/>
        </w:rPr>
      </w:pPr>
      <w:r>
        <w:rPr>
          <w:rFonts w:ascii="Arial" w:hAnsi="Arial"/>
          <w:color w:val="000000"/>
          <w:spacing w:val="3"/>
          <w:sz w:val="24"/>
        </w:rPr>
        <w:t xml:space="preserve">It happens also in chemistry as in architecture that </w:t>
      </w:r>
      <w:r>
        <w:rPr>
          <w:rFonts w:ascii="Arial" w:hAnsi="Arial"/>
          <w:color w:val="000000"/>
          <w:spacing w:val="1"/>
          <w:sz w:val="24"/>
        </w:rPr>
        <w:t xml:space="preserve">'beautiful" edifices, that is, symmetrical and simple, are also </w:t>
      </w:r>
      <w:r>
        <w:rPr>
          <w:rFonts w:ascii="Arial" w:hAnsi="Arial"/>
          <w:color w:val="000000"/>
          <w:spacing w:val="2"/>
          <w:sz w:val="24"/>
        </w:rPr>
        <w:t xml:space="preserve">the most sturdy: in short, the same thing happens with </w:t>
      </w:r>
      <w:r>
        <w:rPr>
          <w:rFonts w:ascii="Arial" w:hAnsi="Arial"/>
          <w:color w:val="000000"/>
          <w:spacing w:val="-3"/>
          <w:sz w:val="24"/>
        </w:rPr>
        <w:t xml:space="preserve">molecules as with the cupolas of cathedrals or the arches of </w:t>
      </w:r>
      <w:r>
        <w:rPr>
          <w:rFonts w:ascii="Arial" w:hAnsi="Arial"/>
          <w:color w:val="000000"/>
          <w:spacing w:val="8"/>
          <w:sz w:val="24"/>
        </w:rPr>
        <w:t xml:space="preserve">bridges. And it is also possible that the explanation is </w:t>
      </w:r>
      <w:r>
        <w:rPr>
          <w:rFonts w:ascii="Arial" w:hAnsi="Arial"/>
          <w:color w:val="000000"/>
          <w:spacing w:val="-1"/>
          <w:sz w:val="24"/>
        </w:rPr>
        <w:t xml:space="preserve">neither remote nor metaphysical: to say "beautiful" is to say </w:t>
      </w:r>
      <w:r>
        <w:rPr>
          <w:rFonts w:ascii="Arial" w:hAnsi="Arial"/>
          <w:color w:val="000000"/>
          <w:spacing w:val="1"/>
          <w:sz w:val="24"/>
        </w:rPr>
        <w:t xml:space="preserve">"desirable," and ever since man has built he has wanted to </w:t>
      </w:r>
      <w:r>
        <w:rPr>
          <w:rFonts w:ascii="Arial" w:hAnsi="Arial"/>
          <w:color w:val="000000"/>
          <w:spacing w:val="5"/>
          <w:sz w:val="24"/>
        </w:rPr>
        <w:t xml:space="preserve">build at the smallest expense and in the most durable </w:t>
      </w:r>
      <w:r>
        <w:rPr>
          <w:rFonts w:ascii="Arial" w:hAnsi="Arial"/>
          <w:color w:val="000000"/>
          <w:sz w:val="24"/>
        </w:rPr>
        <w:t xml:space="preserve">fashion, and the aesthetic enjoyment he experiences when </w:t>
      </w:r>
      <w:r>
        <w:rPr>
          <w:rFonts w:ascii="Arial" w:hAnsi="Arial"/>
          <w:color w:val="000000"/>
          <w:spacing w:val="3"/>
          <w:sz w:val="24"/>
        </w:rPr>
        <w:t>contemplating his work comes afterward.</w:t>
      </w:r>
    </w:p>
    <w:p w:rsidR="007C4BBB" w:rsidRPr="007C4BBB" w:rsidRDefault="00E37E4F" w:rsidP="007C4BBB">
      <w:pPr>
        <w:pStyle w:val="ListParagraph"/>
        <w:spacing w:before="100" w:beforeAutospacing="1" w:after="100" w:afterAutospacing="1"/>
        <w:rPr>
          <w:rFonts w:ascii="Verdana" w:hAnsi="Verdana"/>
          <w:i/>
          <w:color w:val="000000"/>
          <w:sz w:val="23"/>
        </w:rPr>
      </w:pPr>
      <w:r w:rsidRPr="007C4BBB">
        <w:rPr>
          <w:rFonts w:ascii="Arial" w:hAnsi="Arial"/>
          <w:color w:val="000000"/>
          <w:sz w:val="24"/>
        </w:rPr>
        <w:t xml:space="preserve">Primo Levi, </w:t>
      </w:r>
      <w:r w:rsidRPr="007C4BBB">
        <w:rPr>
          <w:rFonts w:ascii="Verdana" w:hAnsi="Verdana"/>
          <w:i/>
          <w:color w:val="000000"/>
          <w:sz w:val="23"/>
        </w:rPr>
        <w:t>The Periodic Table</w:t>
      </w:r>
    </w:p>
    <w:p w:rsidR="007C4BBB" w:rsidRDefault="007C4BBB" w:rsidP="007C4BBB">
      <w:pPr>
        <w:spacing w:before="100" w:beforeAutospacing="1" w:after="100" w:afterAutospacing="1"/>
        <w:rPr>
          <w:rFonts w:ascii="Verdana" w:hAnsi="Verdana"/>
          <w:i/>
          <w:color w:val="000000"/>
          <w:sz w:val="23"/>
        </w:rPr>
      </w:pPr>
    </w:p>
    <w:p w:rsidR="007C4BBB" w:rsidRDefault="007C4BBB" w:rsidP="007C4BBB">
      <w:pPr>
        <w:spacing w:before="100" w:beforeAutospacing="1" w:after="100" w:afterAutospacing="1"/>
        <w:rPr>
          <w:rFonts w:ascii="Verdana" w:hAnsi="Verdana"/>
          <w:i/>
          <w:color w:val="000000"/>
          <w:sz w:val="23"/>
        </w:rPr>
      </w:pPr>
    </w:p>
    <w:p w:rsidR="00507532" w:rsidRPr="007C4BBB" w:rsidRDefault="00507532" w:rsidP="007C4BBB">
      <w:pPr>
        <w:spacing w:before="100" w:beforeAutospacing="1" w:after="100" w:afterAutospacing="1"/>
        <w:rPr>
          <w:rFonts w:ascii="Verdana" w:hAnsi="Verdana"/>
          <w:i/>
          <w:color w:val="000000"/>
          <w:sz w:val="23"/>
        </w:rPr>
      </w:pPr>
    </w:p>
    <w:p w:rsidR="00863F64" w:rsidRDefault="00863F64" w:rsidP="00863F64">
      <w:pPr>
        <w:spacing w:before="100" w:beforeAutospacing="1" w:after="100" w:afterAutospacing="1"/>
        <w:jc w:val="center"/>
        <w:rPr>
          <w:rFonts w:ascii="Verdana" w:hAnsi="Verdana"/>
          <w:i/>
          <w:color w:val="000000"/>
          <w:sz w:val="23"/>
        </w:rPr>
      </w:pPr>
      <w:r w:rsidRPr="00863F64">
        <w:rPr>
          <w:noProof/>
        </w:rPr>
        <w:drawing>
          <wp:inline distT="0" distB="0" distL="0" distR="0">
            <wp:extent cx="2318361" cy="974725"/>
            <wp:effectExtent l="19050" t="0" r="5739"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7" cstate="print"/>
                    <a:srcRect/>
                    <a:stretch>
                      <a:fillRect/>
                    </a:stretch>
                  </pic:blipFill>
                  <pic:spPr bwMode="auto">
                    <a:xfrm>
                      <a:off x="0" y="0"/>
                      <a:ext cx="2333079" cy="980913"/>
                    </a:xfrm>
                    <a:prstGeom prst="rect">
                      <a:avLst/>
                    </a:prstGeom>
                    <a:noFill/>
                    <a:ln w="9525">
                      <a:noFill/>
                      <a:miter lim="800000"/>
                      <a:headEnd/>
                      <a:tailEnd/>
                    </a:ln>
                  </pic:spPr>
                </pic:pic>
              </a:graphicData>
            </a:graphic>
          </wp:inline>
        </w:drawing>
      </w:r>
    </w:p>
    <w:p w:rsidR="00507532" w:rsidRPr="00863F64" w:rsidRDefault="00E37E4F" w:rsidP="00863F64">
      <w:pPr>
        <w:spacing w:before="100" w:beforeAutospacing="1" w:after="100" w:afterAutospacing="1"/>
        <w:jc w:val="center"/>
        <w:rPr>
          <w:rFonts w:ascii="Arial" w:hAnsi="Arial"/>
          <w:color w:val="000000"/>
          <w:sz w:val="24"/>
        </w:rPr>
      </w:pPr>
      <w:r>
        <w:rPr>
          <w:rFonts w:ascii="Verdana" w:hAnsi="Verdana"/>
          <w:i/>
          <w:color w:val="000000"/>
          <w:sz w:val="23"/>
        </w:rPr>
        <w:t xml:space="preserve">-- A Pie Bond </w:t>
      </w:r>
      <w:r>
        <w:rPr>
          <w:rFonts w:ascii="Arial" w:hAnsi="Arial"/>
          <w:color w:val="000000"/>
          <w:sz w:val="24"/>
        </w:rPr>
        <w:t>by Liza Donlon and Heather Campbell</w:t>
      </w:r>
    </w:p>
    <w:p w:rsidR="007C4BBB" w:rsidRDefault="007C4BBB">
      <w:pPr>
        <w:spacing w:before="1512"/>
        <w:ind w:left="216" w:right="720" w:firstLine="72"/>
        <w:jc w:val="both"/>
        <w:rPr>
          <w:rFonts w:ascii="Arial" w:hAnsi="Arial"/>
          <w:color w:val="000000"/>
          <w:spacing w:val="4"/>
          <w:sz w:val="24"/>
        </w:rPr>
      </w:pPr>
    </w:p>
    <w:p w:rsidR="00507532" w:rsidRDefault="00E37E4F">
      <w:pPr>
        <w:spacing w:before="1512"/>
        <w:ind w:left="216" w:right="720" w:firstLine="72"/>
        <w:jc w:val="both"/>
        <w:rPr>
          <w:rFonts w:ascii="Arial" w:hAnsi="Arial"/>
          <w:color w:val="000000"/>
          <w:spacing w:val="4"/>
          <w:sz w:val="24"/>
        </w:rPr>
      </w:pPr>
      <w:r>
        <w:rPr>
          <w:rFonts w:ascii="Arial" w:hAnsi="Arial"/>
          <w:color w:val="000000"/>
          <w:spacing w:val="4"/>
          <w:sz w:val="24"/>
        </w:rPr>
        <w:lastRenderedPageBreak/>
        <w:t xml:space="preserve">Do the poet and scientist not work analogously? Both are willing to waste effort. To be hard on himself is one of the main strengths of each. Each is </w:t>
      </w:r>
      <w:r>
        <w:rPr>
          <w:rFonts w:ascii="Arial" w:hAnsi="Arial"/>
          <w:color w:val="000000"/>
          <w:spacing w:val="2"/>
          <w:sz w:val="24"/>
        </w:rPr>
        <w:t>attentive to clues, each must narrow the choice, must strive for precision.</w:t>
      </w:r>
    </w:p>
    <w:p w:rsidR="00507532" w:rsidRDefault="00E37E4F">
      <w:pPr>
        <w:spacing w:before="216"/>
        <w:ind w:left="4392" w:right="2448" w:hanging="216"/>
        <w:rPr>
          <w:rFonts w:ascii="Arial" w:hAnsi="Arial"/>
          <w:color w:val="000000"/>
          <w:spacing w:val="2"/>
          <w:sz w:val="24"/>
        </w:rPr>
      </w:pPr>
      <w:r>
        <w:rPr>
          <w:rFonts w:ascii="Arial" w:hAnsi="Arial"/>
          <w:color w:val="000000"/>
          <w:spacing w:val="2"/>
          <w:sz w:val="24"/>
        </w:rPr>
        <w:t xml:space="preserve">-- Marianne Craig Moore </w:t>
      </w:r>
      <w:r>
        <w:rPr>
          <w:rFonts w:ascii="Arial" w:hAnsi="Arial"/>
          <w:color w:val="000000"/>
          <w:sz w:val="24"/>
        </w:rPr>
        <w:t>Bryn Mawr College</w:t>
      </w:r>
    </w:p>
    <w:p w:rsidR="00507532" w:rsidRDefault="00E37E4F">
      <w:pPr>
        <w:spacing w:line="204" w:lineRule="auto"/>
        <w:ind w:left="4392"/>
        <w:rPr>
          <w:rFonts w:ascii="Arial" w:hAnsi="Arial"/>
          <w:color w:val="000000"/>
          <w:sz w:val="24"/>
        </w:rPr>
      </w:pPr>
      <w:r>
        <w:rPr>
          <w:rFonts w:ascii="Arial" w:hAnsi="Arial"/>
          <w:color w:val="000000"/>
          <w:sz w:val="24"/>
        </w:rPr>
        <w:t>Class of 1909</w:t>
      </w:r>
    </w:p>
    <w:p w:rsidR="008B6F50" w:rsidRDefault="008B6F50">
      <w:pPr>
        <w:rPr>
          <w:rFonts w:ascii="Arial" w:hAnsi="Arial"/>
          <w:color w:val="000000"/>
          <w:spacing w:val="8"/>
          <w:sz w:val="23"/>
        </w:rPr>
      </w:pPr>
      <w:r>
        <w:rPr>
          <w:rFonts w:ascii="Arial" w:hAnsi="Arial"/>
          <w:color w:val="000000"/>
          <w:spacing w:val="8"/>
          <w:sz w:val="23"/>
        </w:rPr>
        <w:br w:type="page"/>
      </w:r>
    </w:p>
    <w:p w:rsidR="00507532" w:rsidRDefault="008B6F50" w:rsidP="008B6F50">
      <w:pPr>
        <w:pStyle w:val="Heading1"/>
        <w:jc w:val="center"/>
      </w:pPr>
      <w:r>
        <w:lastRenderedPageBreak/>
        <w:t>Experiment 10 Worksheet</w:t>
      </w:r>
    </w:p>
    <w:p w:rsidR="008B6F50" w:rsidRDefault="008B6F50" w:rsidP="008B6F50">
      <w:pPr>
        <w:rPr>
          <w:rFonts w:ascii="Arial" w:hAnsi="Arial"/>
          <w:color w:val="000000"/>
          <w:spacing w:val="8"/>
          <w:sz w:val="23"/>
        </w:rPr>
      </w:pPr>
      <w:r>
        <w:rPr>
          <w:rFonts w:ascii="Arial" w:hAnsi="Arial"/>
          <w:color w:val="000000"/>
          <w:spacing w:val="8"/>
          <w:sz w:val="23"/>
        </w:rPr>
        <w:t>Name: ______________________________ Date: _______________________</w:t>
      </w:r>
    </w:p>
    <w:p w:rsidR="008B6F50" w:rsidRDefault="008B6F50" w:rsidP="008B6F50">
      <w:pPr>
        <w:rPr>
          <w:rFonts w:ascii="Arial" w:hAnsi="Arial"/>
          <w:color w:val="000000"/>
          <w:spacing w:val="8"/>
          <w:sz w:val="23"/>
        </w:rPr>
      </w:pPr>
    </w:p>
    <w:p w:rsidR="008B6F50" w:rsidRDefault="008B6F50" w:rsidP="008B6F50">
      <w:pPr>
        <w:rPr>
          <w:rFonts w:ascii="Arial" w:hAnsi="Arial"/>
          <w:color w:val="000000"/>
          <w:spacing w:val="8"/>
          <w:sz w:val="23"/>
        </w:rPr>
      </w:pPr>
      <w:r>
        <w:rPr>
          <w:rFonts w:ascii="Arial" w:hAnsi="Arial"/>
          <w:color w:val="000000"/>
          <w:spacing w:val="8"/>
          <w:sz w:val="23"/>
        </w:rPr>
        <w:t>T.A’s Name: ______________________________________________________</w:t>
      </w:r>
    </w:p>
    <w:p w:rsidR="008B6F50" w:rsidRDefault="008B6F50" w:rsidP="008B6F50">
      <w:pPr>
        <w:rPr>
          <w:rFonts w:ascii="Arial" w:hAnsi="Arial"/>
          <w:color w:val="000000"/>
          <w:spacing w:val="8"/>
          <w:sz w:val="23"/>
        </w:rPr>
      </w:pPr>
    </w:p>
    <w:p w:rsidR="008B6F50" w:rsidRDefault="008B6F50" w:rsidP="008B6F50">
      <w:pPr>
        <w:pStyle w:val="ListParagraph"/>
        <w:numPr>
          <w:ilvl w:val="0"/>
          <w:numId w:val="15"/>
        </w:numPr>
        <w:rPr>
          <w:rFonts w:ascii="Arial" w:hAnsi="Arial"/>
          <w:color w:val="000000"/>
          <w:spacing w:val="8"/>
          <w:sz w:val="23"/>
        </w:rPr>
      </w:pPr>
      <w:r>
        <w:rPr>
          <w:rFonts w:ascii="Arial" w:hAnsi="Arial"/>
          <w:color w:val="000000"/>
          <w:spacing w:val="8"/>
          <w:sz w:val="23"/>
        </w:rPr>
        <w:t>Prelab Questions:</w:t>
      </w:r>
    </w:p>
    <w:p w:rsidR="008B6F50" w:rsidRDefault="008B6F50" w:rsidP="008B6F50">
      <w:pPr>
        <w:pStyle w:val="ListParagraph"/>
        <w:numPr>
          <w:ilvl w:val="1"/>
          <w:numId w:val="15"/>
        </w:numPr>
        <w:rPr>
          <w:rFonts w:ascii="Arial" w:hAnsi="Arial"/>
          <w:color w:val="000000"/>
          <w:spacing w:val="8"/>
          <w:sz w:val="23"/>
        </w:rPr>
      </w:pPr>
      <w:r>
        <w:rPr>
          <w:rFonts w:ascii="Arial" w:hAnsi="Arial"/>
          <w:color w:val="000000"/>
          <w:spacing w:val="8"/>
          <w:sz w:val="23"/>
        </w:rPr>
        <w:t>4 points</w:t>
      </w:r>
    </w:p>
    <w:p w:rsidR="008B6F50" w:rsidRDefault="008B6F50" w:rsidP="008B6F50">
      <w:pPr>
        <w:rPr>
          <w:rFonts w:ascii="Arial" w:hAnsi="Arial"/>
          <w:color w:val="000000"/>
          <w:spacing w:val="8"/>
          <w:sz w:val="23"/>
        </w:rPr>
      </w:pPr>
    </w:p>
    <w:p w:rsidR="008B6F50" w:rsidRDefault="008B6F50" w:rsidP="008B6F50">
      <w:pPr>
        <w:rPr>
          <w:rFonts w:ascii="Arial" w:hAnsi="Arial"/>
          <w:color w:val="000000"/>
          <w:spacing w:val="8"/>
          <w:sz w:val="23"/>
        </w:rPr>
      </w:pPr>
    </w:p>
    <w:p w:rsidR="008B6F50" w:rsidRDefault="008B6F50" w:rsidP="008B6F50">
      <w:pPr>
        <w:rPr>
          <w:rFonts w:ascii="Arial" w:hAnsi="Arial"/>
          <w:color w:val="000000"/>
          <w:spacing w:val="8"/>
          <w:sz w:val="23"/>
        </w:rPr>
      </w:pPr>
    </w:p>
    <w:p w:rsidR="008B6F50" w:rsidRDefault="008B6F50" w:rsidP="008B6F50">
      <w:pPr>
        <w:rPr>
          <w:rFonts w:ascii="Arial" w:hAnsi="Arial"/>
          <w:color w:val="000000"/>
          <w:spacing w:val="8"/>
          <w:sz w:val="23"/>
        </w:rPr>
      </w:pPr>
    </w:p>
    <w:p w:rsidR="008B6F50" w:rsidRDefault="008B6F50" w:rsidP="008B6F50">
      <w:pPr>
        <w:rPr>
          <w:rFonts w:ascii="Arial" w:hAnsi="Arial"/>
          <w:color w:val="000000"/>
          <w:spacing w:val="8"/>
          <w:sz w:val="23"/>
        </w:rPr>
      </w:pPr>
    </w:p>
    <w:p w:rsidR="008B6F50" w:rsidRDefault="008B6F50" w:rsidP="008B6F50">
      <w:pPr>
        <w:rPr>
          <w:rFonts w:ascii="Arial" w:hAnsi="Arial"/>
          <w:color w:val="000000"/>
          <w:spacing w:val="8"/>
          <w:sz w:val="23"/>
        </w:rPr>
      </w:pPr>
    </w:p>
    <w:p w:rsidR="008B6F50" w:rsidRDefault="008B6F50" w:rsidP="008B6F50">
      <w:pPr>
        <w:rPr>
          <w:rFonts w:ascii="Arial" w:hAnsi="Arial"/>
          <w:color w:val="000000"/>
          <w:spacing w:val="8"/>
          <w:sz w:val="23"/>
        </w:rPr>
      </w:pPr>
    </w:p>
    <w:p w:rsidR="008B6F50" w:rsidRDefault="008B6F50" w:rsidP="008B6F50">
      <w:pPr>
        <w:rPr>
          <w:rFonts w:ascii="Arial" w:hAnsi="Arial"/>
          <w:color w:val="000000"/>
          <w:spacing w:val="8"/>
          <w:sz w:val="23"/>
        </w:rPr>
      </w:pPr>
    </w:p>
    <w:p w:rsidR="008B6F50" w:rsidRDefault="008B6F50" w:rsidP="008B6F50">
      <w:pPr>
        <w:rPr>
          <w:rFonts w:ascii="Arial" w:hAnsi="Arial"/>
          <w:color w:val="000000"/>
          <w:spacing w:val="8"/>
          <w:sz w:val="23"/>
        </w:rPr>
      </w:pPr>
    </w:p>
    <w:p w:rsidR="008B6F50" w:rsidRDefault="008B6F50" w:rsidP="008B6F50">
      <w:pPr>
        <w:pStyle w:val="ListParagraph"/>
        <w:numPr>
          <w:ilvl w:val="1"/>
          <w:numId w:val="15"/>
        </w:numPr>
        <w:rPr>
          <w:rFonts w:ascii="Arial" w:hAnsi="Arial"/>
          <w:color w:val="000000"/>
          <w:spacing w:val="8"/>
          <w:sz w:val="23"/>
        </w:rPr>
      </w:pPr>
      <w:r>
        <w:rPr>
          <w:rFonts w:ascii="Arial" w:hAnsi="Arial"/>
          <w:color w:val="000000"/>
          <w:spacing w:val="8"/>
          <w:sz w:val="23"/>
        </w:rPr>
        <w:t>3 points</w:t>
      </w:r>
    </w:p>
    <w:p w:rsidR="008B6F50" w:rsidRDefault="008B6F50" w:rsidP="008B6F50">
      <w:pPr>
        <w:rPr>
          <w:rFonts w:ascii="Arial" w:hAnsi="Arial"/>
          <w:color w:val="000000"/>
          <w:spacing w:val="8"/>
          <w:sz w:val="23"/>
        </w:rPr>
      </w:pPr>
    </w:p>
    <w:p w:rsidR="008B6F50" w:rsidRDefault="008B6F50" w:rsidP="008B6F50">
      <w:pPr>
        <w:rPr>
          <w:rFonts w:ascii="Arial" w:hAnsi="Arial"/>
          <w:color w:val="000000"/>
          <w:spacing w:val="8"/>
          <w:sz w:val="23"/>
        </w:rPr>
      </w:pPr>
    </w:p>
    <w:p w:rsidR="008B6F50" w:rsidRDefault="008B6F50" w:rsidP="008B6F50">
      <w:pPr>
        <w:rPr>
          <w:rFonts w:ascii="Arial" w:hAnsi="Arial"/>
          <w:color w:val="000000"/>
          <w:spacing w:val="8"/>
          <w:sz w:val="23"/>
        </w:rPr>
      </w:pPr>
    </w:p>
    <w:p w:rsidR="008B6F50" w:rsidRDefault="008B6F50" w:rsidP="008B6F50">
      <w:pPr>
        <w:rPr>
          <w:rFonts w:ascii="Arial" w:hAnsi="Arial"/>
          <w:color w:val="000000"/>
          <w:spacing w:val="8"/>
          <w:sz w:val="23"/>
        </w:rPr>
      </w:pPr>
    </w:p>
    <w:p w:rsidR="008B6F50" w:rsidRDefault="008B6F50" w:rsidP="008B6F50">
      <w:pPr>
        <w:rPr>
          <w:rFonts w:ascii="Arial" w:hAnsi="Arial"/>
          <w:color w:val="000000"/>
          <w:spacing w:val="8"/>
          <w:sz w:val="23"/>
        </w:rPr>
      </w:pPr>
    </w:p>
    <w:p w:rsidR="008B6F50" w:rsidRDefault="008B6F50" w:rsidP="008B6F50">
      <w:pPr>
        <w:rPr>
          <w:rFonts w:ascii="Arial" w:hAnsi="Arial"/>
          <w:color w:val="000000"/>
          <w:spacing w:val="8"/>
          <w:sz w:val="23"/>
        </w:rPr>
      </w:pPr>
    </w:p>
    <w:p w:rsidR="008B6F50" w:rsidRDefault="008B6F50" w:rsidP="008B6F50">
      <w:pPr>
        <w:rPr>
          <w:rFonts w:ascii="Arial" w:hAnsi="Arial"/>
          <w:color w:val="000000"/>
          <w:spacing w:val="8"/>
          <w:sz w:val="23"/>
        </w:rPr>
      </w:pPr>
    </w:p>
    <w:p w:rsidR="008B6F50" w:rsidRDefault="008B6F50" w:rsidP="008B6F50">
      <w:pPr>
        <w:rPr>
          <w:rFonts w:ascii="Arial" w:hAnsi="Arial"/>
          <w:color w:val="000000"/>
          <w:spacing w:val="8"/>
          <w:sz w:val="23"/>
        </w:rPr>
      </w:pPr>
    </w:p>
    <w:p w:rsidR="008B6F50" w:rsidRDefault="008B6F50" w:rsidP="008B6F50">
      <w:pPr>
        <w:pStyle w:val="ListParagraph"/>
        <w:numPr>
          <w:ilvl w:val="1"/>
          <w:numId w:val="15"/>
        </w:numPr>
        <w:rPr>
          <w:rFonts w:ascii="Arial" w:hAnsi="Arial"/>
          <w:color w:val="000000"/>
          <w:spacing w:val="8"/>
          <w:sz w:val="23"/>
        </w:rPr>
      </w:pPr>
      <w:r>
        <w:rPr>
          <w:rFonts w:ascii="Arial" w:hAnsi="Arial"/>
          <w:color w:val="000000"/>
          <w:spacing w:val="8"/>
          <w:sz w:val="23"/>
        </w:rPr>
        <w:t>3 points</w:t>
      </w:r>
    </w:p>
    <w:p w:rsidR="008B6F50" w:rsidRDefault="008B6F50" w:rsidP="008B6F50">
      <w:pPr>
        <w:rPr>
          <w:rFonts w:ascii="Arial" w:hAnsi="Arial"/>
          <w:color w:val="000000"/>
          <w:spacing w:val="8"/>
          <w:sz w:val="23"/>
        </w:rPr>
      </w:pPr>
    </w:p>
    <w:p w:rsidR="008B6F50" w:rsidRDefault="008B6F50" w:rsidP="008B6F50">
      <w:pPr>
        <w:rPr>
          <w:rFonts w:ascii="Arial" w:hAnsi="Arial"/>
          <w:color w:val="000000"/>
          <w:spacing w:val="8"/>
          <w:sz w:val="23"/>
        </w:rPr>
      </w:pPr>
    </w:p>
    <w:p w:rsidR="008B6F50" w:rsidRDefault="008B6F50" w:rsidP="008B6F50">
      <w:pPr>
        <w:rPr>
          <w:rFonts w:ascii="Arial" w:hAnsi="Arial"/>
          <w:color w:val="000000"/>
          <w:spacing w:val="8"/>
          <w:sz w:val="23"/>
        </w:rPr>
      </w:pPr>
    </w:p>
    <w:p w:rsidR="008B6F50" w:rsidRDefault="008B6F50" w:rsidP="008B6F50">
      <w:pPr>
        <w:rPr>
          <w:rFonts w:ascii="Arial" w:hAnsi="Arial"/>
          <w:color w:val="000000"/>
          <w:spacing w:val="8"/>
          <w:sz w:val="23"/>
        </w:rPr>
      </w:pPr>
    </w:p>
    <w:p w:rsidR="008B6F50" w:rsidRDefault="008B6F50" w:rsidP="008B6F50">
      <w:pPr>
        <w:rPr>
          <w:rFonts w:ascii="Arial" w:hAnsi="Arial"/>
          <w:color w:val="000000"/>
          <w:spacing w:val="8"/>
          <w:sz w:val="23"/>
        </w:rPr>
      </w:pPr>
    </w:p>
    <w:p w:rsidR="008B6F50" w:rsidRDefault="008B6F50" w:rsidP="008B6F50">
      <w:pPr>
        <w:rPr>
          <w:rFonts w:ascii="Arial" w:hAnsi="Arial"/>
          <w:color w:val="000000"/>
          <w:spacing w:val="8"/>
          <w:sz w:val="23"/>
        </w:rPr>
      </w:pPr>
    </w:p>
    <w:p w:rsidR="008B6F50" w:rsidRDefault="008B6F50" w:rsidP="008B6F50">
      <w:pPr>
        <w:rPr>
          <w:rFonts w:ascii="Arial" w:hAnsi="Arial"/>
          <w:color w:val="000000"/>
          <w:spacing w:val="8"/>
          <w:sz w:val="23"/>
        </w:rPr>
      </w:pPr>
    </w:p>
    <w:p w:rsidR="008B6F50" w:rsidRDefault="008B6F50" w:rsidP="008B6F50">
      <w:pPr>
        <w:rPr>
          <w:rFonts w:ascii="Arial" w:hAnsi="Arial"/>
          <w:color w:val="000000"/>
          <w:spacing w:val="8"/>
          <w:sz w:val="23"/>
        </w:rPr>
      </w:pPr>
    </w:p>
    <w:p w:rsidR="008B6F50" w:rsidRDefault="008B6F50" w:rsidP="008B6F50">
      <w:pPr>
        <w:rPr>
          <w:rFonts w:ascii="Arial" w:hAnsi="Arial"/>
          <w:color w:val="000000"/>
          <w:spacing w:val="8"/>
          <w:sz w:val="23"/>
        </w:rPr>
      </w:pPr>
    </w:p>
    <w:p w:rsidR="008B6F50" w:rsidRDefault="008B6F50" w:rsidP="008B6F50">
      <w:pPr>
        <w:pStyle w:val="ListParagraph"/>
        <w:numPr>
          <w:ilvl w:val="1"/>
          <w:numId w:val="15"/>
        </w:numPr>
        <w:rPr>
          <w:rFonts w:ascii="Arial" w:hAnsi="Arial"/>
          <w:color w:val="000000"/>
          <w:spacing w:val="8"/>
          <w:sz w:val="23"/>
        </w:rPr>
      </w:pPr>
      <w:r>
        <w:rPr>
          <w:rFonts w:ascii="Arial" w:hAnsi="Arial"/>
          <w:color w:val="000000"/>
          <w:spacing w:val="8"/>
          <w:sz w:val="23"/>
        </w:rPr>
        <w:t>4 points</w:t>
      </w:r>
    </w:p>
    <w:p w:rsidR="008B6F50" w:rsidRDefault="008B6F50" w:rsidP="008B6F50">
      <w:pPr>
        <w:rPr>
          <w:rFonts w:ascii="Arial" w:hAnsi="Arial"/>
          <w:color w:val="000000"/>
          <w:spacing w:val="8"/>
          <w:sz w:val="23"/>
        </w:rPr>
      </w:pPr>
    </w:p>
    <w:p w:rsidR="008B6F50" w:rsidRDefault="008B6F50" w:rsidP="008B6F50">
      <w:pPr>
        <w:rPr>
          <w:rFonts w:ascii="Arial" w:hAnsi="Arial"/>
          <w:color w:val="000000"/>
          <w:spacing w:val="8"/>
          <w:sz w:val="23"/>
        </w:rPr>
      </w:pPr>
    </w:p>
    <w:p w:rsidR="008B6F50" w:rsidRDefault="008B6F50" w:rsidP="008B6F50">
      <w:pPr>
        <w:rPr>
          <w:rFonts w:ascii="Arial" w:hAnsi="Arial"/>
          <w:color w:val="000000"/>
          <w:spacing w:val="8"/>
          <w:sz w:val="23"/>
        </w:rPr>
      </w:pPr>
    </w:p>
    <w:p w:rsidR="008B6F50" w:rsidRDefault="008B6F50" w:rsidP="008B6F50">
      <w:pPr>
        <w:rPr>
          <w:rFonts w:ascii="Arial" w:hAnsi="Arial"/>
          <w:color w:val="000000"/>
          <w:spacing w:val="8"/>
          <w:sz w:val="23"/>
        </w:rPr>
      </w:pPr>
    </w:p>
    <w:p w:rsidR="008B6F50" w:rsidRDefault="008B6F50" w:rsidP="008B6F50">
      <w:pPr>
        <w:rPr>
          <w:rFonts w:ascii="Arial" w:hAnsi="Arial"/>
          <w:color w:val="000000"/>
          <w:spacing w:val="8"/>
          <w:sz w:val="23"/>
        </w:rPr>
      </w:pPr>
    </w:p>
    <w:p w:rsidR="008B6F50" w:rsidRDefault="008B6F50" w:rsidP="008B6F50">
      <w:pPr>
        <w:rPr>
          <w:rFonts w:ascii="Arial" w:hAnsi="Arial"/>
          <w:color w:val="000000"/>
          <w:spacing w:val="8"/>
          <w:sz w:val="23"/>
        </w:rPr>
      </w:pPr>
    </w:p>
    <w:p w:rsidR="008B6F50" w:rsidRDefault="008B6F50" w:rsidP="008B6F50">
      <w:pPr>
        <w:rPr>
          <w:rFonts w:ascii="Arial" w:hAnsi="Arial"/>
          <w:color w:val="000000"/>
          <w:spacing w:val="8"/>
          <w:sz w:val="23"/>
        </w:rPr>
      </w:pPr>
    </w:p>
    <w:p w:rsidR="008B6F50" w:rsidRDefault="008B6F50" w:rsidP="008B6F50">
      <w:pPr>
        <w:rPr>
          <w:rFonts w:ascii="Arial" w:hAnsi="Arial"/>
          <w:color w:val="000000"/>
          <w:spacing w:val="8"/>
          <w:sz w:val="23"/>
        </w:rPr>
      </w:pPr>
    </w:p>
    <w:p w:rsidR="008B6F50" w:rsidRDefault="008B6F50" w:rsidP="008B6F50">
      <w:pPr>
        <w:rPr>
          <w:rFonts w:ascii="Arial" w:hAnsi="Arial"/>
          <w:color w:val="000000"/>
          <w:spacing w:val="8"/>
          <w:sz w:val="23"/>
        </w:rPr>
      </w:pPr>
    </w:p>
    <w:p w:rsidR="008B6F50" w:rsidRDefault="008B6F50" w:rsidP="008B6F50">
      <w:pPr>
        <w:rPr>
          <w:rFonts w:ascii="Arial" w:hAnsi="Arial"/>
          <w:color w:val="000000"/>
          <w:spacing w:val="8"/>
          <w:sz w:val="23"/>
        </w:rPr>
      </w:pPr>
    </w:p>
    <w:p w:rsidR="007C4BBB" w:rsidRDefault="008B6F50" w:rsidP="008B6F50">
      <w:pPr>
        <w:pStyle w:val="ListParagraph"/>
        <w:numPr>
          <w:ilvl w:val="1"/>
          <w:numId w:val="15"/>
        </w:numPr>
        <w:rPr>
          <w:rFonts w:ascii="Arial" w:hAnsi="Arial"/>
          <w:color w:val="000000"/>
          <w:spacing w:val="8"/>
          <w:sz w:val="23"/>
        </w:rPr>
      </w:pPr>
      <w:r>
        <w:rPr>
          <w:rFonts w:ascii="Arial" w:hAnsi="Arial"/>
          <w:color w:val="000000"/>
          <w:spacing w:val="8"/>
          <w:sz w:val="23"/>
        </w:rPr>
        <w:t>6 points</w:t>
      </w:r>
    </w:p>
    <w:p w:rsidR="007C4BBB" w:rsidRDefault="007C4BBB" w:rsidP="007C4BBB">
      <w:pPr>
        <w:rPr>
          <w:rFonts w:ascii="Arial" w:hAnsi="Arial"/>
          <w:color w:val="000000"/>
          <w:spacing w:val="8"/>
          <w:sz w:val="23"/>
        </w:rPr>
      </w:pPr>
    </w:p>
    <w:p w:rsidR="007C4BBB" w:rsidRDefault="007C4BBB" w:rsidP="007C4BBB">
      <w:pPr>
        <w:rPr>
          <w:rFonts w:ascii="Arial" w:hAnsi="Arial"/>
          <w:color w:val="000000"/>
          <w:spacing w:val="8"/>
          <w:sz w:val="23"/>
        </w:rPr>
      </w:pPr>
    </w:p>
    <w:p w:rsidR="007C4BBB" w:rsidRDefault="007C4BBB" w:rsidP="007C4BBB">
      <w:pPr>
        <w:rPr>
          <w:rFonts w:ascii="Arial" w:hAnsi="Arial"/>
          <w:color w:val="000000"/>
          <w:spacing w:val="8"/>
          <w:sz w:val="23"/>
        </w:rPr>
      </w:pPr>
    </w:p>
    <w:p w:rsidR="008B6F50" w:rsidRPr="007C4BBB" w:rsidRDefault="008B6F50" w:rsidP="007C4BBB">
      <w:pPr>
        <w:rPr>
          <w:rFonts w:ascii="Arial" w:hAnsi="Arial"/>
          <w:color w:val="000000"/>
          <w:spacing w:val="8"/>
          <w:sz w:val="23"/>
        </w:rPr>
      </w:pPr>
    </w:p>
    <w:p w:rsidR="008B6F50" w:rsidRDefault="008B6F50" w:rsidP="008B6F50">
      <w:pPr>
        <w:pStyle w:val="ListParagraph"/>
        <w:numPr>
          <w:ilvl w:val="0"/>
          <w:numId w:val="15"/>
        </w:numPr>
        <w:rPr>
          <w:rFonts w:ascii="Arial" w:hAnsi="Arial"/>
          <w:color w:val="000000"/>
          <w:spacing w:val="8"/>
          <w:sz w:val="23"/>
        </w:rPr>
      </w:pPr>
      <w:r>
        <w:rPr>
          <w:rFonts w:ascii="Arial" w:hAnsi="Arial"/>
          <w:color w:val="000000"/>
          <w:spacing w:val="8"/>
          <w:sz w:val="23"/>
        </w:rPr>
        <w:t>Observations Made During Lab (6 points):</w:t>
      </w:r>
    </w:p>
    <w:p w:rsidR="008B6F50" w:rsidRDefault="008B6F50" w:rsidP="008B6F50">
      <w:pPr>
        <w:rPr>
          <w:rFonts w:ascii="Arial" w:hAnsi="Arial"/>
          <w:color w:val="000000"/>
          <w:spacing w:val="8"/>
          <w:sz w:val="23"/>
        </w:rPr>
      </w:pPr>
    </w:p>
    <w:p w:rsidR="008B6F50" w:rsidRDefault="008B6F50" w:rsidP="008B6F50">
      <w:pPr>
        <w:rPr>
          <w:rFonts w:ascii="Arial" w:hAnsi="Arial"/>
          <w:color w:val="000000"/>
          <w:spacing w:val="8"/>
          <w:sz w:val="23"/>
        </w:rPr>
      </w:pPr>
    </w:p>
    <w:p w:rsidR="008B6F50" w:rsidRDefault="008B6F50" w:rsidP="008B6F50">
      <w:pPr>
        <w:rPr>
          <w:rFonts w:ascii="Arial" w:hAnsi="Arial"/>
          <w:color w:val="000000"/>
          <w:spacing w:val="8"/>
          <w:sz w:val="23"/>
        </w:rPr>
      </w:pPr>
    </w:p>
    <w:p w:rsidR="008B6F50" w:rsidRDefault="008B6F50" w:rsidP="008B6F50">
      <w:pPr>
        <w:rPr>
          <w:rFonts w:ascii="Arial" w:hAnsi="Arial"/>
          <w:color w:val="000000"/>
          <w:spacing w:val="8"/>
          <w:sz w:val="23"/>
        </w:rPr>
      </w:pPr>
    </w:p>
    <w:p w:rsidR="008B6F50" w:rsidRDefault="008B6F50" w:rsidP="008B6F50">
      <w:pPr>
        <w:rPr>
          <w:rFonts w:ascii="Arial" w:hAnsi="Arial"/>
          <w:color w:val="000000"/>
          <w:spacing w:val="8"/>
          <w:sz w:val="23"/>
        </w:rPr>
      </w:pPr>
    </w:p>
    <w:p w:rsidR="008B6F50" w:rsidRDefault="008B6F50" w:rsidP="008B6F50">
      <w:pPr>
        <w:rPr>
          <w:rFonts w:ascii="Arial" w:hAnsi="Arial"/>
          <w:color w:val="000000"/>
          <w:spacing w:val="8"/>
          <w:sz w:val="23"/>
        </w:rPr>
      </w:pPr>
    </w:p>
    <w:p w:rsidR="008B6F50" w:rsidRDefault="008B6F50" w:rsidP="008B6F50">
      <w:pPr>
        <w:rPr>
          <w:rFonts w:ascii="Arial" w:hAnsi="Arial"/>
          <w:color w:val="000000"/>
          <w:spacing w:val="8"/>
          <w:sz w:val="23"/>
        </w:rPr>
      </w:pPr>
    </w:p>
    <w:p w:rsidR="008B6F50" w:rsidRDefault="008B6F50" w:rsidP="008B6F50">
      <w:pPr>
        <w:rPr>
          <w:rFonts w:ascii="Arial" w:hAnsi="Arial"/>
          <w:color w:val="000000"/>
          <w:spacing w:val="8"/>
          <w:sz w:val="23"/>
        </w:rPr>
      </w:pPr>
    </w:p>
    <w:p w:rsidR="008B6F50" w:rsidRDefault="008B6F50" w:rsidP="008B6F50">
      <w:pPr>
        <w:rPr>
          <w:rFonts w:ascii="Arial" w:hAnsi="Arial"/>
          <w:color w:val="000000"/>
          <w:spacing w:val="8"/>
          <w:sz w:val="23"/>
        </w:rPr>
      </w:pPr>
    </w:p>
    <w:p w:rsidR="008B6F50" w:rsidRDefault="008B6F50" w:rsidP="008B6F50">
      <w:pPr>
        <w:rPr>
          <w:rFonts w:ascii="Arial" w:hAnsi="Arial"/>
          <w:color w:val="000000"/>
          <w:spacing w:val="8"/>
          <w:sz w:val="23"/>
        </w:rPr>
      </w:pPr>
    </w:p>
    <w:p w:rsidR="008B6F50" w:rsidRDefault="008B6F50" w:rsidP="008B6F50">
      <w:pPr>
        <w:rPr>
          <w:rFonts w:ascii="Arial" w:hAnsi="Arial"/>
          <w:color w:val="000000"/>
          <w:spacing w:val="8"/>
          <w:sz w:val="23"/>
        </w:rPr>
      </w:pPr>
    </w:p>
    <w:p w:rsidR="008B6F50" w:rsidRDefault="008B6F50" w:rsidP="008B6F50">
      <w:pPr>
        <w:rPr>
          <w:rFonts w:ascii="Arial" w:hAnsi="Arial"/>
          <w:color w:val="000000"/>
          <w:spacing w:val="8"/>
          <w:sz w:val="23"/>
        </w:rPr>
      </w:pPr>
    </w:p>
    <w:p w:rsidR="008B6F50" w:rsidRDefault="008B6F50" w:rsidP="008B6F50">
      <w:pPr>
        <w:pStyle w:val="ListParagraph"/>
        <w:numPr>
          <w:ilvl w:val="0"/>
          <w:numId w:val="15"/>
        </w:numPr>
        <w:rPr>
          <w:rFonts w:ascii="Arial" w:hAnsi="Arial"/>
          <w:color w:val="000000"/>
          <w:spacing w:val="8"/>
          <w:sz w:val="23"/>
        </w:rPr>
      </w:pPr>
      <w:r>
        <w:rPr>
          <w:rFonts w:ascii="Arial" w:hAnsi="Arial"/>
          <w:color w:val="000000"/>
          <w:spacing w:val="8"/>
          <w:sz w:val="23"/>
        </w:rPr>
        <w:t>Appearance of Product; (2 points)</w:t>
      </w:r>
    </w:p>
    <w:p w:rsidR="008B6F50" w:rsidRDefault="008B6F50" w:rsidP="008B6F50">
      <w:pPr>
        <w:rPr>
          <w:rFonts w:ascii="Arial" w:hAnsi="Arial"/>
          <w:color w:val="000000"/>
          <w:spacing w:val="8"/>
          <w:sz w:val="23"/>
        </w:rPr>
      </w:pPr>
    </w:p>
    <w:p w:rsidR="008B6F50" w:rsidRDefault="008B6F50" w:rsidP="008B6F50">
      <w:pPr>
        <w:rPr>
          <w:rFonts w:ascii="Arial" w:hAnsi="Arial"/>
          <w:color w:val="000000"/>
          <w:spacing w:val="8"/>
          <w:sz w:val="23"/>
        </w:rPr>
      </w:pPr>
    </w:p>
    <w:p w:rsidR="008B6F50" w:rsidRDefault="008B6F50" w:rsidP="008B6F50">
      <w:pPr>
        <w:rPr>
          <w:rFonts w:ascii="Arial" w:hAnsi="Arial"/>
          <w:color w:val="000000"/>
          <w:spacing w:val="8"/>
          <w:sz w:val="23"/>
        </w:rPr>
      </w:pPr>
    </w:p>
    <w:p w:rsidR="008B6F50" w:rsidRDefault="008B6F50" w:rsidP="008B6F50">
      <w:pPr>
        <w:rPr>
          <w:rFonts w:ascii="Arial" w:hAnsi="Arial"/>
          <w:color w:val="000000"/>
          <w:spacing w:val="8"/>
          <w:sz w:val="23"/>
        </w:rPr>
      </w:pPr>
    </w:p>
    <w:p w:rsidR="008B6F50" w:rsidRDefault="008B6F50" w:rsidP="00391B11">
      <w:pPr>
        <w:pStyle w:val="ListParagraph"/>
        <w:numPr>
          <w:ilvl w:val="0"/>
          <w:numId w:val="15"/>
        </w:numPr>
        <w:rPr>
          <w:rFonts w:ascii="Arial" w:hAnsi="Arial"/>
          <w:color w:val="000000"/>
          <w:spacing w:val="8"/>
          <w:sz w:val="23"/>
        </w:rPr>
      </w:pPr>
      <w:r>
        <w:rPr>
          <w:rFonts w:ascii="Arial" w:hAnsi="Arial"/>
          <w:color w:val="000000"/>
          <w:spacing w:val="8"/>
          <w:sz w:val="23"/>
        </w:rPr>
        <w:t>Yield of Product in Grams: (</w:t>
      </w:r>
      <w:r w:rsidRPr="00391B11">
        <w:rPr>
          <w:rFonts w:ascii="Arial" w:hAnsi="Arial"/>
          <w:color w:val="000000"/>
          <w:spacing w:val="8"/>
          <w:sz w:val="23"/>
        </w:rPr>
        <w:t>2 points)</w:t>
      </w: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pStyle w:val="ListParagraph"/>
        <w:numPr>
          <w:ilvl w:val="0"/>
          <w:numId w:val="15"/>
        </w:numPr>
        <w:rPr>
          <w:rFonts w:ascii="Arial" w:hAnsi="Arial"/>
          <w:color w:val="000000"/>
          <w:spacing w:val="8"/>
          <w:sz w:val="23"/>
        </w:rPr>
      </w:pPr>
      <w:r>
        <w:rPr>
          <w:rFonts w:ascii="Arial" w:hAnsi="Arial"/>
          <w:color w:val="000000"/>
          <w:spacing w:val="8"/>
          <w:sz w:val="23"/>
        </w:rPr>
        <w:t>Yield of Product in Moles: (2 points)</w:t>
      </w: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pStyle w:val="ListParagraph"/>
        <w:numPr>
          <w:ilvl w:val="0"/>
          <w:numId w:val="15"/>
        </w:numPr>
        <w:rPr>
          <w:rFonts w:ascii="Arial" w:hAnsi="Arial"/>
          <w:color w:val="000000"/>
          <w:spacing w:val="8"/>
          <w:sz w:val="23"/>
        </w:rPr>
      </w:pPr>
      <w:r>
        <w:rPr>
          <w:rFonts w:ascii="Arial" w:hAnsi="Arial"/>
          <w:color w:val="000000"/>
          <w:spacing w:val="8"/>
          <w:sz w:val="23"/>
        </w:rPr>
        <w:t>Theoretical Yield of Product in Moles or Grams:  (4 points)</w:t>
      </w: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pStyle w:val="ListParagraph"/>
        <w:numPr>
          <w:ilvl w:val="0"/>
          <w:numId w:val="15"/>
        </w:numPr>
        <w:rPr>
          <w:rFonts w:ascii="Arial" w:hAnsi="Arial"/>
          <w:color w:val="000000"/>
          <w:spacing w:val="8"/>
          <w:sz w:val="23"/>
        </w:rPr>
      </w:pPr>
      <w:r>
        <w:rPr>
          <w:rFonts w:ascii="Arial" w:hAnsi="Arial"/>
          <w:color w:val="000000"/>
          <w:spacing w:val="8"/>
          <w:sz w:val="23"/>
        </w:rPr>
        <w:lastRenderedPageBreak/>
        <w:t>Percent Yield Calculation:  (2 points)</w:t>
      </w: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pStyle w:val="ListParagraph"/>
        <w:numPr>
          <w:ilvl w:val="0"/>
          <w:numId w:val="15"/>
        </w:numPr>
        <w:rPr>
          <w:rFonts w:ascii="Arial" w:hAnsi="Arial"/>
          <w:color w:val="000000"/>
          <w:spacing w:val="8"/>
          <w:sz w:val="23"/>
        </w:rPr>
      </w:pPr>
      <w:r>
        <w:rPr>
          <w:rFonts w:ascii="Arial" w:hAnsi="Arial"/>
          <w:color w:val="000000"/>
          <w:spacing w:val="8"/>
          <w:sz w:val="23"/>
        </w:rPr>
        <w:t>Summary of Evidence Supporting product Identity:  (10 points)</w:t>
      </w: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pStyle w:val="ListParagraph"/>
        <w:numPr>
          <w:ilvl w:val="0"/>
          <w:numId w:val="15"/>
        </w:numPr>
        <w:rPr>
          <w:rFonts w:ascii="Arial" w:hAnsi="Arial"/>
          <w:color w:val="000000"/>
          <w:spacing w:val="8"/>
          <w:sz w:val="23"/>
        </w:rPr>
      </w:pPr>
      <w:r>
        <w:rPr>
          <w:rFonts w:ascii="Arial" w:hAnsi="Arial"/>
          <w:color w:val="000000"/>
          <w:spacing w:val="8"/>
          <w:sz w:val="23"/>
        </w:rPr>
        <w:t>Explanation of Deviation of Yield from 100%:  (10 points)</w:t>
      </w: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pStyle w:val="ListParagraph"/>
        <w:numPr>
          <w:ilvl w:val="0"/>
          <w:numId w:val="15"/>
        </w:numPr>
        <w:rPr>
          <w:rFonts w:ascii="Arial" w:hAnsi="Arial"/>
          <w:color w:val="000000"/>
          <w:spacing w:val="8"/>
          <w:sz w:val="23"/>
        </w:rPr>
      </w:pPr>
      <w:r>
        <w:rPr>
          <w:rFonts w:ascii="Arial" w:hAnsi="Arial"/>
          <w:color w:val="000000"/>
          <w:spacing w:val="8"/>
          <w:sz w:val="23"/>
        </w:rPr>
        <w:t xml:space="preserve">Evaluation of Purity of Product Naming </w:t>
      </w:r>
      <w:r w:rsidR="00207229">
        <w:rPr>
          <w:rFonts w:ascii="Arial" w:hAnsi="Arial"/>
          <w:color w:val="000000"/>
          <w:spacing w:val="8"/>
          <w:sz w:val="23"/>
        </w:rPr>
        <w:t xml:space="preserve">Possible </w:t>
      </w:r>
      <w:r>
        <w:rPr>
          <w:rFonts w:ascii="Arial" w:hAnsi="Arial"/>
          <w:color w:val="000000"/>
          <w:spacing w:val="8"/>
          <w:sz w:val="23"/>
        </w:rPr>
        <w:t>Contaminants: (10 points)</w:t>
      </w: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207229" w:rsidRDefault="00207229">
      <w:pPr>
        <w:rPr>
          <w:rFonts w:ascii="Arial" w:hAnsi="Arial"/>
          <w:color w:val="000000"/>
          <w:spacing w:val="8"/>
          <w:sz w:val="23"/>
        </w:rPr>
      </w:pPr>
      <w:r>
        <w:rPr>
          <w:rFonts w:ascii="Arial" w:hAnsi="Arial"/>
          <w:color w:val="000000"/>
          <w:spacing w:val="8"/>
          <w:sz w:val="23"/>
        </w:rPr>
        <w:br w:type="page"/>
      </w:r>
    </w:p>
    <w:p w:rsidR="00391B11" w:rsidRDefault="00391B11" w:rsidP="00391B11">
      <w:pPr>
        <w:pStyle w:val="ListParagraph"/>
        <w:numPr>
          <w:ilvl w:val="0"/>
          <w:numId w:val="15"/>
        </w:numPr>
        <w:rPr>
          <w:rFonts w:ascii="Arial" w:hAnsi="Arial"/>
          <w:color w:val="000000"/>
          <w:spacing w:val="8"/>
          <w:sz w:val="23"/>
        </w:rPr>
      </w:pPr>
      <w:r>
        <w:rPr>
          <w:rFonts w:ascii="Arial" w:hAnsi="Arial"/>
          <w:color w:val="000000"/>
          <w:spacing w:val="8"/>
          <w:sz w:val="23"/>
        </w:rPr>
        <w:lastRenderedPageBreak/>
        <w:t>Postlab Questions</w:t>
      </w:r>
    </w:p>
    <w:p w:rsidR="00391B11" w:rsidRDefault="00391B11" w:rsidP="00391B11">
      <w:pPr>
        <w:pStyle w:val="ListParagraph"/>
        <w:numPr>
          <w:ilvl w:val="1"/>
          <w:numId w:val="15"/>
        </w:numPr>
        <w:rPr>
          <w:rFonts w:ascii="Arial" w:hAnsi="Arial"/>
          <w:color w:val="000000"/>
          <w:spacing w:val="8"/>
          <w:sz w:val="23"/>
        </w:rPr>
      </w:pPr>
      <w:r>
        <w:rPr>
          <w:rFonts w:ascii="Arial" w:hAnsi="Arial"/>
          <w:color w:val="000000"/>
          <w:spacing w:val="8"/>
          <w:sz w:val="23"/>
        </w:rPr>
        <w:t>8 points</w:t>
      </w: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pStyle w:val="ListParagraph"/>
        <w:numPr>
          <w:ilvl w:val="1"/>
          <w:numId w:val="15"/>
        </w:numPr>
        <w:rPr>
          <w:rFonts w:ascii="Arial" w:hAnsi="Arial"/>
          <w:color w:val="000000"/>
          <w:spacing w:val="8"/>
          <w:sz w:val="23"/>
        </w:rPr>
      </w:pPr>
      <w:r>
        <w:rPr>
          <w:rFonts w:ascii="Arial" w:hAnsi="Arial"/>
          <w:color w:val="000000"/>
          <w:spacing w:val="8"/>
          <w:sz w:val="23"/>
        </w:rPr>
        <w:t>4 points</w:t>
      </w: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pStyle w:val="ListParagraph"/>
        <w:numPr>
          <w:ilvl w:val="1"/>
          <w:numId w:val="15"/>
        </w:numPr>
        <w:rPr>
          <w:rFonts w:ascii="Arial" w:hAnsi="Arial"/>
          <w:color w:val="000000"/>
          <w:spacing w:val="8"/>
          <w:sz w:val="23"/>
        </w:rPr>
      </w:pPr>
      <w:r>
        <w:rPr>
          <w:rFonts w:ascii="Arial" w:hAnsi="Arial"/>
          <w:color w:val="000000"/>
          <w:spacing w:val="8"/>
          <w:sz w:val="23"/>
        </w:rPr>
        <w:t>2 points</w:t>
      </w: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pStyle w:val="ListParagraph"/>
        <w:numPr>
          <w:ilvl w:val="1"/>
          <w:numId w:val="15"/>
        </w:numPr>
        <w:rPr>
          <w:rFonts w:ascii="Arial" w:hAnsi="Arial"/>
          <w:color w:val="000000"/>
          <w:spacing w:val="8"/>
          <w:sz w:val="23"/>
        </w:rPr>
      </w:pPr>
      <w:r>
        <w:rPr>
          <w:rFonts w:ascii="Arial" w:hAnsi="Arial"/>
          <w:color w:val="000000"/>
          <w:spacing w:val="8"/>
          <w:sz w:val="23"/>
        </w:rPr>
        <w:t>1)</w:t>
      </w:r>
      <w:r>
        <w:rPr>
          <w:rFonts w:ascii="Arial" w:hAnsi="Arial"/>
          <w:color w:val="000000"/>
          <w:spacing w:val="8"/>
          <w:sz w:val="23"/>
        </w:rPr>
        <w:tab/>
        <w:t>2 points</w:t>
      </w: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ind w:left="1440"/>
        <w:rPr>
          <w:rFonts w:ascii="Arial" w:hAnsi="Arial"/>
          <w:color w:val="000000"/>
          <w:spacing w:val="8"/>
          <w:sz w:val="23"/>
        </w:rPr>
      </w:pPr>
      <w:r>
        <w:rPr>
          <w:rFonts w:ascii="Arial" w:hAnsi="Arial"/>
          <w:color w:val="000000"/>
          <w:spacing w:val="8"/>
          <w:sz w:val="23"/>
        </w:rPr>
        <w:t>2)</w:t>
      </w:r>
      <w:r>
        <w:rPr>
          <w:rFonts w:ascii="Arial" w:hAnsi="Arial"/>
          <w:color w:val="000000"/>
          <w:spacing w:val="8"/>
          <w:sz w:val="23"/>
        </w:rPr>
        <w:tab/>
        <w:t>2 points</w:t>
      </w: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pStyle w:val="ListParagraph"/>
        <w:numPr>
          <w:ilvl w:val="1"/>
          <w:numId w:val="15"/>
        </w:numPr>
        <w:rPr>
          <w:rFonts w:ascii="Arial" w:hAnsi="Arial"/>
          <w:color w:val="000000"/>
          <w:spacing w:val="8"/>
          <w:sz w:val="23"/>
        </w:rPr>
      </w:pPr>
      <w:r>
        <w:rPr>
          <w:rFonts w:ascii="Arial" w:hAnsi="Arial"/>
          <w:color w:val="000000"/>
          <w:spacing w:val="8"/>
          <w:sz w:val="23"/>
        </w:rPr>
        <w:t>1)</w:t>
      </w:r>
      <w:r>
        <w:rPr>
          <w:rFonts w:ascii="Arial" w:hAnsi="Arial"/>
          <w:color w:val="000000"/>
          <w:spacing w:val="8"/>
          <w:sz w:val="23"/>
        </w:rPr>
        <w:tab/>
        <w:t>2 points</w:t>
      </w: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ind w:left="1440"/>
        <w:rPr>
          <w:rFonts w:ascii="Arial" w:hAnsi="Arial"/>
          <w:color w:val="000000"/>
          <w:spacing w:val="8"/>
          <w:sz w:val="23"/>
        </w:rPr>
      </w:pPr>
      <w:r>
        <w:rPr>
          <w:rFonts w:ascii="Arial" w:hAnsi="Arial"/>
          <w:color w:val="000000"/>
          <w:spacing w:val="8"/>
          <w:sz w:val="23"/>
        </w:rPr>
        <w:t>2)</w:t>
      </w:r>
      <w:r>
        <w:rPr>
          <w:rFonts w:ascii="Arial" w:hAnsi="Arial"/>
          <w:color w:val="000000"/>
          <w:spacing w:val="8"/>
          <w:sz w:val="23"/>
        </w:rPr>
        <w:tab/>
        <w:t>2 points</w:t>
      </w: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pStyle w:val="ListParagraph"/>
        <w:numPr>
          <w:ilvl w:val="1"/>
          <w:numId w:val="15"/>
        </w:numPr>
        <w:rPr>
          <w:rFonts w:ascii="Arial" w:hAnsi="Arial"/>
          <w:color w:val="000000"/>
          <w:spacing w:val="8"/>
          <w:sz w:val="23"/>
        </w:rPr>
      </w:pPr>
      <w:r>
        <w:rPr>
          <w:rFonts w:ascii="Arial" w:hAnsi="Arial"/>
          <w:color w:val="000000"/>
          <w:spacing w:val="8"/>
          <w:sz w:val="23"/>
        </w:rPr>
        <w:t>4 points</w:t>
      </w: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rPr>
          <w:rFonts w:ascii="Arial" w:hAnsi="Arial"/>
          <w:color w:val="000000"/>
          <w:spacing w:val="8"/>
          <w:sz w:val="23"/>
        </w:rPr>
      </w:pPr>
    </w:p>
    <w:p w:rsidR="00391B11" w:rsidRDefault="00391B11" w:rsidP="00391B11">
      <w:pPr>
        <w:pStyle w:val="ListParagraph"/>
        <w:numPr>
          <w:ilvl w:val="0"/>
          <w:numId w:val="15"/>
        </w:numPr>
        <w:rPr>
          <w:rFonts w:ascii="Arial" w:hAnsi="Arial"/>
          <w:color w:val="000000"/>
          <w:spacing w:val="8"/>
          <w:sz w:val="23"/>
        </w:rPr>
      </w:pPr>
      <w:r>
        <w:rPr>
          <w:rFonts w:ascii="Arial" w:hAnsi="Arial"/>
          <w:color w:val="000000"/>
          <w:spacing w:val="8"/>
          <w:sz w:val="23"/>
        </w:rPr>
        <w:t>Quality of Results – 20 points total (for TAs only)</w:t>
      </w:r>
    </w:p>
    <w:p w:rsidR="00391B11" w:rsidRDefault="00391B11" w:rsidP="00391B11">
      <w:pPr>
        <w:ind w:left="1080"/>
        <w:rPr>
          <w:rFonts w:ascii="Arial" w:hAnsi="Arial"/>
          <w:color w:val="000000"/>
          <w:spacing w:val="8"/>
          <w:sz w:val="23"/>
        </w:rPr>
      </w:pPr>
      <w:r>
        <w:rPr>
          <w:rFonts w:ascii="Arial" w:hAnsi="Arial"/>
          <w:color w:val="000000"/>
          <w:spacing w:val="8"/>
          <w:sz w:val="23"/>
        </w:rPr>
        <w:t>10 points for quality of product</w:t>
      </w:r>
    </w:p>
    <w:p w:rsidR="00391B11" w:rsidRDefault="00391B11" w:rsidP="00391B11">
      <w:pPr>
        <w:ind w:left="1080"/>
        <w:rPr>
          <w:rFonts w:ascii="Arial" w:hAnsi="Arial"/>
          <w:color w:val="000000"/>
          <w:spacing w:val="8"/>
          <w:sz w:val="23"/>
        </w:rPr>
      </w:pPr>
      <w:r>
        <w:rPr>
          <w:rFonts w:ascii="Arial" w:hAnsi="Arial"/>
          <w:color w:val="000000"/>
          <w:spacing w:val="8"/>
          <w:sz w:val="23"/>
        </w:rPr>
        <w:t>5 points for purity of product</w:t>
      </w:r>
    </w:p>
    <w:p w:rsidR="00391B11" w:rsidRPr="00391B11" w:rsidRDefault="00391B11" w:rsidP="00391B11">
      <w:pPr>
        <w:ind w:left="1080"/>
        <w:rPr>
          <w:rFonts w:ascii="Arial" w:hAnsi="Arial"/>
          <w:color w:val="000000"/>
          <w:spacing w:val="8"/>
          <w:sz w:val="23"/>
        </w:rPr>
      </w:pPr>
      <w:r>
        <w:rPr>
          <w:rFonts w:ascii="Arial" w:hAnsi="Arial"/>
          <w:color w:val="000000"/>
          <w:spacing w:val="8"/>
          <w:sz w:val="23"/>
        </w:rPr>
        <w:t>5 points for appearance of product</w:t>
      </w:r>
    </w:p>
    <w:sectPr w:rsidR="00391B11" w:rsidRPr="00391B11" w:rsidSect="00E502AA">
      <w:headerReference w:type="even" r:id="rId28"/>
      <w:pgSz w:w="12240" w:h="15840"/>
      <w:pgMar w:top="1440" w:right="1440" w:bottom="1440" w:left="1440" w:header="0" w:footer="117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3D8" w:rsidRDefault="00E203D8" w:rsidP="00507532">
      <w:r>
        <w:separator/>
      </w:r>
    </w:p>
  </w:endnote>
  <w:endnote w:type="continuationSeparator" w:id="0">
    <w:p w:rsidR="00E203D8" w:rsidRDefault="00E203D8" w:rsidP="0050753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Bold">
    <w:panose1 w:val="020B07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8E3" w:rsidRDefault="008208E3">
    <w:pPr>
      <w:pStyle w:val="Footer"/>
      <w:jc w:val="center"/>
    </w:pPr>
    <w:r>
      <w:t>10-</w:t>
    </w:r>
    <w:sdt>
      <w:sdtPr>
        <w:id w:val="211431070"/>
        <w:docPartObj>
          <w:docPartGallery w:val="Page Numbers (Bottom of Page)"/>
          <w:docPartUnique/>
        </w:docPartObj>
      </w:sdtPr>
      <w:sdtContent>
        <w:fldSimple w:instr=" PAGE   \* MERGEFORMAT ">
          <w:r w:rsidR="00221893">
            <w:rPr>
              <w:noProof/>
            </w:rPr>
            <w:t>1</w:t>
          </w:r>
        </w:fldSimple>
      </w:sdtContent>
    </w:sdt>
  </w:p>
  <w:p w:rsidR="008208E3" w:rsidRDefault="008208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8E3" w:rsidRDefault="008208E3">
    <w:pPr>
      <w:pStyle w:val="Footer"/>
      <w:jc w:val="center"/>
    </w:pPr>
    <w:r>
      <w:t>10-</w:t>
    </w:r>
    <w:sdt>
      <w:sdtPr>
        <w:id w:val="211431063"/>
        <w:docPartObj>
          <w:docPartGallery w:val="Page Numbers (Bottom of Page)"/>
          <w:docPartUnique/>
        </w:docPartObj>
      </w:sdtPr>
      <w:sdtContent>
        <w:fldSimple w:instr=" PAGE   \* MERGEFORMAT ">
          <w:r>
            <w:rPr>
              <w:noProof/>
            </w:rPr>
            <w:t>1</w:t>
          </w:r>
        </w:fldSimple>
      </w:sdtContent>
    </w:sdt>
  </w:p>
  <w:p w:rsidR="008208E3" w:rsidRDefault="008208E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8E3" w:rsidRDefault="008208E3">
    <w:pPr>
      <w:pStyle w:val="Footer"/>
      <w:jc w:val="center"/>
    </w:pPr>
    <w:r>
      <w:t>10-</w:t>
    </w:r>
    <w:sdt>
      <w:sdtPr>
        <w:id w:val="211431073"/>
        <w:docPartObj>
          <w:docPartGallery w:val="Page Numbers (Bottom of Page)"/>
          <w:docPartUnique/>
        </w:docPartObj>
      </w:sdtPr>
      <w:sdtContent>
        <w:fldSimple w:instr=" PAGE   \* MERGEFORMAT ">
          <w:r w:rsidR="00221893">
            <w:rPr>
              <w:noProof/>
            </w:rPr>
            <w:t>3</w:t>
          </w:r>
        </w:fldSimple>
      </w:sdtContent>
    </w:sdt>
  </w:p>
  <w:p w:rsidR="008208E3" w:rsidRDefault="008208E3">
    <w:pPr>
      <w:pStyle w:val="Footer"/>
      <w:rPr>
        <w:rFonts w:ascii="Times New Roman" w:hAnsi="Times New Roman"/>
        <w:color w:val="000000"/>
        <w:sz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8E3" w:rsidRDefault="008208E3">
    <w:pPr>
      <w:pStyle w:val="Footer"/>
      <w:jc w:val="center"/>
    </w:pPr>
    <w:r>
      <w:t>10-</w:t>
    </w:r>
    <w:sdt>
      <w:sdtPr>
        <w:id w:val="211431078"/>
        <w:docPartObj>
          <w:docPartGallery w:val="Page Numbers (Bottom of Page)"/>
          <w:docPartUnique/>
        </w:docPartObj>
      </w:sdtPr>
      <w:sdtContent>
        <w:fldSimple w:instr=" PAGE   \* MERGEFORMAT ">
          <w:r w:rsidR="00221893">
            <w:rPr>
              <w:noProof/>
            </w:rPr>
            <w:t>24</w:t>
          </w:r>
        </w:fldSimple>
      </w:sdtContent>
    </w:sdt>
  </w:p>
  <w:p w:rsidR="008208E3" w:rsidRPr="00863F64" w:rsidRDefault="008208E3" w:rsidP="00863F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3D8" w:rsidRDefault="00E203D8" w:rsidP="00507532">
      <w:r>
        <w:separator/>
      </w:r>
    </w:p>
  </w:footnote>
  <w:footnote w:type="continuationSeparator" w:id="0">
    <w:p w:rsidR="00E203D8" w:rsidRDefault="00E203D8" w:rsidP="005075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8E3" w:rsidRPr="00E502AA" w:rsidRDefault="008208E3" w:rsidP="00E502A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21F2A"/>
    <w:multiLevelType w:val="multilevel"/>
    <w:tmpl w:val="E6365624"/>
    <w:lvl w:ilvl="0">
      <w:start w:val="1"/>
      <w:numFmt w:val="decimal"/>
      <w:lvlText w:val="%1."/>
      <w:lvlJc w:val="left"/>
      <w:pPr>
        <w:tabs>
          <w:tab w:val="decimal" w:pos="432"/>
        </w:tabs>
        <w:ind w:left="720"/>
      </w:pPr>
      <w:rPr>
        <w:rFonts w:ascii="Arial" w:hAnsi="Arial"/>
        <w:strike w:val="0"/>
        <w:color w:val="000000"/>
        <w:spacing w:val="8"/>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D61060"/>
    <w:multiLevelType w:val="multilevel"/>
    <w:tmpl w:val="ACD298FA"/>
    <w:lvl w:ilvl="0">
      <w:start w:val="3"/>
      <w:numFmt w:val="decimal"/>
      <w:lvlText w:val="%1."/>
      <w:lvlJc w:val="left"/>
      <w:pPr>
        <w:tabs>
          <w:tab w:val="decimal" w:pos="288"/>
        </w:tabs>
        <w:ind w:left="720"/>
      </w:pPr>
      <w:rPr>
        <w:rFonts w:ascii="Tahoma" w:hAnsi="Tahoma"/>
        <w:strike w:val="0"/>
        <w:color w:val="000000"/>
        <w:spacing w:val="18"/>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435677"/>
    <w:multiLevelType w:val="multilevel"/>
    <w:tmpl w:val="D14005AA"/>
    <w:lvl w:ilvl="0">
      <w:start w:val="1"/>
      <w:numFmt w:val="lowerLetter"/>
      <w:lvlText w:val="%1."/>
      <w:lvlJc w:val="left"/>
      <w:pPr>
        <w:tabs>
          <w:tab w:val="decimal" w:pos="432"/>
        </w:tabs>
        <w:ind w:left="720"/>
      </w:pPr>
      <w:rPr>
        <w:rFonts w:ascii="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54644F"/>
    <w:multiLevelType w:val="multilevel"/>
    <w:tmpl w:val="E1840D7C"/>
    <w:lvl w:ilvl="0">
      <w:start w:val="1"/>
      <w:numFmt w:val="decimal"/>
      <w:lvlText w:val="%1."/>
      <w:lvlJc w:val="left"/>
      <w:pPr>
        <w:tabs>
          <w:tab w:val="decimal" w:pos="288"/>
        </w:tabs>
        <w:ind w:left="720"/>
      </w:pPr>
      <w:rPr>
        <w:rFonts w:ascii="Tahoma" w:hAnsi="Tahoma"/>
        <w:strike w:val="0"/>
        <w:color w:val="000000"/>
        <w:spacing w:val="-5"/>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B03C22"/>
    <w:multiLevelType w:val="multilevel"/>
    <w:tmpl w:val="2ED621E0"/>
    <w:lvl w:ilvl="0">
      <w:start w:val="4"/>
      <w:numFmt w:val="lowerLetter"/>
      <w:lvlText w:val="%1."/>
      <w:lvlJc w:val="left"/>
      <w:pPr>
        <w:tabs>
          <w:tab w:val="decimal" w:pos="504"/>
        </w:tabs>
        <w:ind w:left="720"/>
      </w:pPr>
      <w:rPr>
        <w:rFonts w:ascii="Arial" w:hAnsi="Arial"/>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CB1979"/>
    <w:multiLevelType w:val="multilevel"/>
    <w:tmpl w:val="BEDED374"/>
    <w:lvl w:ilvl="0">
      <w:start w:val="5"/>
      <w:numFmt w:val="decimal"/>
      <w:lvlText w:val="%1,"/>
      <w:lvlJc w:val="left"/>
      <w:pPr>
        <w:tabs>
          <w:tab w:val="decimal" w:pos="144"/>
        </w:tabs>
        <w:ind w:left="720"/>
      </w:pPr>
      <w:rPr>
        <w:rFonts w:ascii="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3B32A2"/>
    <w:multiLevelType w:val="multilevel"/>
    <w:tmpl w:val="61C41112"/>
    <w:lvl w:ilvl="0">
      <w:start w:val="3"/>
      <w:numFmt w:val="decimal"/>
      <w:lvlText w:val="%1."/>
      <w:lvlJc w:val="left"/>
      <w:pPr>
        <w:tabs>
          <w:tab w:val="decimal" w:pos="432"/>
        </w:tabs>
        <w:ind w:left="720"/>
      </w:pPr>
      <w:rPr>
        <w:rFonts w:ascii="Arial" w:hAnsi="Arial"/>
        <w:strike w:val="0"/>
        <w:color w:val="000000"/>
        <w:spacing w:val="1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AB1D1E"/>
    <w:multiLevelType w:val="hybridMultilevel"/>
    <w:tmpl w:val="255ED1C4"/>
    <w:lvl w:ilvl="0" w:tplc="75D84130">
      <w:start w:val="3"/>
      <w:numFmt w:val="bullet"/>
      <w:lvlText w:val=""/>
      <w:lvlJc w:val="left"/>
      <w:pPr>
        <w:ind w:left="720" w:hanging="360"/>
      </w:pPr>
      <w:rPr>
        <w:rFonts w:ascii="Wingdings" w:eastAsiaTheme="minorHAnsi" w:hAnsi="Wingdings" w:cstheme="minorBidi" w:hint="default"/>
        <w:i w:val="0"/>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670F7C"/>
    <w:multiLevelType w:val="multilevel"/>
    <w:tmpl w:val="5BAAEA9E"/>
    <w:lvl w:ilvl="0">
      <w:start w:val="7"/>
      <w:numFmt w:val="decimal"/>
      <w:lvlText w:val="%1."/>
      <w:lvlJc w:val="left"/>
      <w:pPr>
        <w:tabs>
          <w:tab w:val="decimal" w:pos="144"/>
        </w:tabs>
        <w:ind w:left="720"/>
      </w:pPr>
      <w:rPr>
        <w:rFonts w:ascii="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604D64"/>
    <w:multiLevelType w:val="multilevel"/>
    <w:tmpl w:val="5DE21E90"/>
    <w:lvl w:ilvl="0">
      <w:start w:val="4"/>
      <w:numFmt w:val="lowerLetter"/>
      <w:lvlText w:val="%1."/>
      <w:lvlJc w:val="left"/>
      <w:pPr>
        <w:tabs>
          <w:tab w:val="decimal" w:pos="504"/>
        </w:tabs>
        <w:ind w:left="720"/>
      </w:pPr>
      <w:rPr>
        <w:rFonts w:ascii="Arial" w:hAnsi="Arial"/>
        <w:strike w:val="0"/>
        <w:color w:val="000000"/>
        <w:spacing w:val="1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C35F41"/>
    <w:multiLevelType w:val="multilevel"/>
    <w:tmpl w:val="16A89FFC"/>
    <w:lvl w:ilvl="0">
      <w:start w:val="2"/>
      <w:numFmt w:val="decimal"/>
      <w:lvlText w:val="%1."/>
      <w:lvlJc w:val="left"/>
      <w:pPr>
        <w:tabs>
          <w:tab w:val="decimal" w:pos="144"/>
        </w:tabs>
        <w:ind w:left="720"/>
      </w:pPr>
      <w:rPr>
        <w:rFonts w:ascii="Arial" w:hAnsi="Arial"/>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4DF7B49"/>
    <w:multiLevelType w:val="multilevel"/>
    <w:tmpl w:val="ED4ADE68"/>
    <w:lvl w:ilvl="0">
      <w:start w:val="2"/>
      <w:numFmt w:val="decimal"/>
      <w:lvlText w:val="%1."/>
      <w:lvlJc w:val="left"/>
      <w:pPr>
        <w:tabs>
          <w:tab w:val="decimal" w:pos="432"/>
        </w:tabs>
        <w:ind w:left="720"/>
      </w:pPr>
      <w:rPr>
        <w:rFonts w:ascii="Arial" w:hAnsi="Arial"/>
        <w:strike w:val="0"/>
        <w:color w:val="000000"/>
        <w:spacing w:val="5"/>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B34098"/>
    <w:multiLevelType w:val="multilevel"/>
    <w:tmpl w:val="B25E50AE"/>
    <w:lvl w:ilvl="0">
      <w:start w:val="1"/>
      <w:numFmt w:val="decimal"/>
      <w:lvlText w:val="%1."/>
      <w:lvlJc w:val="left"/>
      <w:pPr>
        <w:tabs>
          <w:tab w:val="decimal" w:pos="720"/>
        </w:tabs>
        <w:ind w:left="720"/>
      </w:pPr>
      <w:rPr>
        <w:rFonts w:ascii="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9EA4BAB"/>
    <w:multiLevelType w:val="multilevel"/>
    <w:tmpl w:val="5D480090"/>
    <w:lvl w:ilvl="0">
      <w:start w:val="1"/>
      <w:numFmt w:val="lowerLetter"/>
      <w:lvlText w:val="%1."/>
      <w:lvlJc w:val="left"/>
      <w:pPr>
        <w:tabs>
          <w:tab w:val="decimal" w:pos="432"/>
        </w:tabs>
        <w:ind w:left="720"/>
      </w:pPr>
      <w:rPr>
        <w:rFonts w:ascii="Arial" w:hAnsi="Arial"/>
        <w:strike w:val="0"/>
        <w:color w:val="000000"/>
        <w:spacing w:val="8"/>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A07275B"/>
    <w:multiLevelType w:val="multilevel"/>
    <w:tmpl w:val="FA2054A0"/>
    <w:lvl w:ilvl="0">
      <w:start w:val="1"/>
      <w:numFmt w:val="decimal"/>
      <w:lvlText w:val="%1."/>
      <w:lvlJc w:val="left"/>
      <w:pPr>
        <w:tabs>
          <w:tab w:val="decimal" w:pos="432"/>
        </w:tabs>
        <w:ind w:left="720"/>
      </w:pPr>
      <w:rPr>
        <w:rFonts w:ascii="Arial" w:hAnsi="Arial"/>
        <w:strike w:val="0"/>
        <w:color w:val="000000"/>
        <w:spacing w:val="5"/>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B02657"/>
    <w:multiLevelType w:val="hybridMultilevel"/>
    <w:tmpl w:val="355A41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10"/>
  </w:num>
  <w:num w:numId="5">
    <w:abstractNumId w:val="2"/>
  </w:num>
  <w:num w:numId="6">
    <w:abstractNumId w:val="9"/>
  </w:num>
  <w:num w:numId="7">
    <w:abstractNumId w:val="11"/>
  </w:num>
  <w:num w:numId="8">
    <w:abstractNumId w:val="14"/>
  </w:num>
  <w:num w:numId="9">
    <w:abstractNumId w:val="13"/>
  </w:num>
  <w:num w:numId="10">
    <w:abstractNumId w:val="12"/>
  </w:num>
  <w:num w:numId="11">
    <w:abstractNumId w:val="6"/>
  </w:num>
  <w:num w:numId="12">
    <w:abstractNumId w:val="5"/>
  </w:num>
  <w:num w:numId="13">
    <w:abstractNumId w:val="8"/>
  </w:num>
  <w:num w:numId="14">
    <w:abstractNumId w:val="4"/>
  </w:num>
  <w:num w:numId="15">
    <w:abstractNumId w:val="15"/>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oNotTrackMoves/>
  <w:defaultTabStop w:val="720"/>
  <w:drawingGridHorizontalSpacing w:val="110"/>
  <w:displayHorizontalDrawingGridEvery w:val="2"/>
  <w:characterSpacingControl w:val="doNotCompress"/>
  <w:hdrShapeDefaults>
    <o:shapedefaults v:ext="edit" spidmax="6146">
      <o:colormenu v:ext="edit" fillcolor="none [671]"/>
    </o:shapedefaults>
  </w:hdrShapeDefaults>
  <w:footnotePr>
    <w:footnote w:id="-1"/>
    <w:footnote w:id="0"/>
  </w:footnotePr>
  <w:endnotePr>
    <w:endnote w:id="-1"/>
    <w:endnote w:id="0"/>
  </w:endnotePr>
  <w:compat/>
  <w:rsids>
    <w:rsidRoot w:val="00507532"/>
    <w:rsid w:val="00032ED4"/>
    <w:rsid w:val="00040589"/>
    <w:rsid w:val="0008349F"/>
    <w:rsid w:val="000C20A7"/>
    <w:rsid w:val="001C6CFC"/>
    <w:rsid w:val="00200469"/>
    <w:rsid w:val="00207229"/>
    <w:rsid w:val="00221893"/>
    <w:rsid w:val="00236FC9"/>
    <w:rsid w:val="00283F95"/>
    <w:rsid w:val="003431E8"/>
    <w:rsid w:val="00345BD8"/>
    <w:rsid w:val="00347860"/>
    <w:rsid w:val="00391B11"/>
    <w:rsid w:val="003F0927"/>
    <w:rsid w:val="00507532"/>
    <w:rsid w:val="005F07AE"/>
    <w:rsid w:val="0063455A"/>
    <w:rsid w:val="00667CD6"/>
    <w:rsid w:val="0068606D"/>
    <w:rsid w:val="006D1252"/>
    <w:rsid w:val="007C0B91"/>
    <w:rsid w:val="007C4BBB"/>
    <w:rsid w:val="007D015F"/>
    <w:rsid w:val="007D5776"/>
    <w:rsid w:val="008208E3"/>
    <w:rsid w:val="00863518"/>
    <w:rsid w:val="00863F64"/>
    <w:rsid w:val="008A5682"/>
    <w:rsid w:val="008B6F50"/>
    <w:rsid w:val="008C3975"/>
    <w:rsid w:val="008F5163"/>
    <w:rsid w:val="009A2274"/>
    <w:rsid w:val="009B25E9"/>
    <w:rsid w:val="009B76EF"/>
    <w:rsid w:val="009F4504"/>
    <w:rsid w:val="00A57723"/>
    <w:rsid w:val="00AA5FF2"/>
    <w:rsid w:val="00AF493F"/>
    <w:rsid w:val="00B55FA8"/>
    <w:rsid w:val="00B76146"/>
    <w:rsid w:val="00BA57BA"/>
    <w:rsid w:val="00BB68FC"/>
    <w:rsid w:val="00C85BC2"/>
    <w:rsid w:val="00C97C49"/>
    <w:rsid w:val="00CD20FB"/>
    <w:rsid w:val="00CF4242"/>
    <w:rsid w:val="00D25A7F"/>
    <w:rsid w:val="00D67403"/>
    <w:rsid w:val="00E203D8"/>
    <w:rsid w:val="00E37E4F"/>
    <w:rsid w:val="00E502AA"/>
    <w:rsid w:val="00E9451B"/>
    <w:rsid w:val="00E94ADC"/>
    <w:rsid w:val="00E96603"/>
    <w:rsid w:val="00FB07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671]"/>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ADC"/>
  </w:style>
  <w:style w:type="paragraph" w:styleId="Heading1">
    <w:name w:val="heading 1"/>
    <w:basedOn w:val="Normal"/>
    <w:next w:val="Normal"/>
    <w:link w:val="Heading1Char"/>
    <w:uiPriority w:val="9"/>
    <w:qFormat/>
    <w:rsid w:val="00CF42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semiHidden/>
    <w:unhideWhenUsed/>
    <w:rsid w:val="00507532"/>
    <w:pPr>
      <w:tabs>
        <w:tab w:val="center" w:pos="4320"/>
        <w:tab w:val="right" w:pos="8640"/>
      </w:tabs>
    </w:pPr>
  </w:style>
  <w:style w:type="character" w:customStyle="1" w:styleId="HeaderChar">
    <w:name w:val="Header Char"/>
    <w:link w:val="Header"/>
    <w:uiPriority w:val="99"/>
    <w:semiHidden/>
    <w:rsid w:val="00507532"/>
  </w:style>
  <w:style w:type="paragraph" w:styleId="Footer">
    <w:name w:val="footer"/>
    <w:link w:val="FooterChar"/>
    <w:uiPriority w:val="99"/>
    <w:unhideWhenUsed/>
    <w:rsid w:val="00507532"/>
    <w:pPr>
      <w:tabs>
        <w:tab w:val="center" w:pos="4320"/>
        <w:tab w:val="right" w:pos="8640"/>
      </w:tabs>
    </w:pPr>
  </w:style>
  <w:style w:type="character" w:customStyle="1" w:styleId="FooterChar">
    <w:name w:val="Footer Char"/>
    <w:link w:val="Footer"/>
    <w:uiPriority w:val="99"/>
    <w:rsid w:val="00507532"/>
  </w:style>
  <w:style w:type="paragraph" w:styleId="BalloonText">
    <w:name w:val="Balloon Text"/>
    <w:basedOn w:val="Normal"/>
    <w:link w:val="BalloonTextChar"/>
    <w:uiPriority w:val="99"/>
    <w:semiHidden/>
    <w:unhideWhenUsed/>
    <w:rsid w:val="0068606D"/>
    <w:rPr>
      <w:rFonts w:ascii="Tahoma" w:hAnsi="Tahoma" w:cs="Tahoma"/>
      <w:sz w:val="16"/>
      <w:szCs w:val="16"/>
    </w:rPr>
  </w:style>
  <w:style w:type="character" w:customStyle="1" w:styleId="BalloonTextChar">
    <w:name w:val="Balloon Text Char"/>
    <w:basedOn w:val="DefaultParagraphFont"/>
    <w:link w:val="BalloonText"/>
    <w:uiPriority w:val="99"/>
    <w:semiHidden/>
    <w:rsid w:val="0068606D"/>
    <w:rPr>
      <w:rFonts w:ascii="Tahoma" w:hAnsi="Tahoma" w:cs="Tahoma"/>
      <w:sz w:val="16"/>
      <w:szCs w:val="16"/>
    </w:rPr>
  </w:style>
  <w:style w:type="character" w:customStyle="1" w:styleId="Heading1Char">
    <w:name w:val="Heading 1 Char"/>
    <w:basedOn w:val="DefaultParagraphFont"/>
    <w:link w:val="Heading1"/>
    <w:uiPriority w:val="9"/>
    <w:rsid w:val="00CF4242"/>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B55FA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63F64"/>
    <w:pPr>
      <w:ind w:left="720"/>
      <w:contextualSpacing/>
    </w:pPr>
  </w:style>
  <w:style w:type="paragraph" w:styleId="DocumentMap">
    <w:name w:val="Document Map"/>
    <w:basedOn w:val="Normal"/>
    <w:link w:val="DocumentMapChar"/>
    <w:uiPriority w:val="99"/>
    <w:semiHidden/>
    <w:unhideWhenUsed/>
    <w:rsid w:val="00E502AA"/>
    <w:rPr>
      <w:rFonts w:ascii="Tahoma" w:hAnsi="Tahoma" w:cs="Tahoma"/>
      <w:sz w:val="16"/>
      <w:szCs w:val="16"/>
    </w:rPr>
  </w:style>
  <w:style w:type="character" w:customStyle="1" w:styleId="DocumentMapChar">
    <w:name w:val="Document Map Char"/>
    <w:basedOn w:val="DefaultParagraphFont"/>
    <w:link w:val="DocumentMap"/>
    <w:uiPriority w:val="99"/>
    <w:semiHidden/>
    <w:rsid w:val="00E502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image" Target="media/image16.jpe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image" Target="media/image7.png"/><Relationship Id="rId25" Type="http://schemas.openxmlformats.org/officeDocument/2006/relationships/image" Target="media/image15.jpe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4.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jpeg"/><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4.xml"/><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2698</Words>
  <Characters>15380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Experiment 10</vt:lpstr>
    </vt:vector>
  </TitlesOfParts>
  <Company/>
  <LinksUpToDate>false</LinksUpToDate>
  <CharactersWithSpaces>18042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Experiment 10</dc:title>
  <dc:creator>Maryellen Nerz-Stormes, Ph.D.</dc:creator>
  <dc:description>The DieIs-Alder reaction has very specific stereochemical constraints. To explore the stereochemistry of the DieIs-Alder reaction, you will carry out one of three microscale reactions. Each of the possible reactions has more than one stereoisomer product possible.</dc:description>
  <cp:lastModifiedBy>Maryellen Nerz-Stormes</cp:lastModifiedBy>
  <cp:revision>2</cp:revision>
  <cp:lastPrinted>2012-01-13T16:12:00Z</cp:lastPrinted>
  <dcterms:created xsi:type="dcterms:W3CDTF">2012-02-04T13:56:00Z</dcterms:created>
  <dcterms:modified xsi:type="dcterms:W3CDTF">2012-02-04T13:56:00Z</dcterms:modified>
</cp:coreProperties>
</file>